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40CF" w:rsidRPr="005E40CF" w:rsidRDefault="005E40CF" w:rsidP="005E40CF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b/>
          <w:bCs/>
          <w:color w:val="222222"/>
          <w:sz w:val="24"/>
          <w:szCs w:val="24"/>
          <w:lang w:eastAsia="cs-CZ"/>
        </w:rPr>
      </w:pPr>
      <w:r>
        <w:rPr>
          <w:rFonts w:ascii="inherit" w:eastAsia="Times New Roman" w:hAnsi="inherit" w:cs="Courier New"/>
          <w:b/>
          <w:bCs/>
          <w:color w:val="222222"/>
          <w:sz w:val="24"/>
          <w:szCs w:val="24"/>
          <w:lang w:eastAsia="cs-CZ"/>
        </w:rPr>
        <w:t>B</w:t>
      </w:r>
      <w:r w:rsidRPr="005E40CF">
        <w:rPr>
          <w:rFonts w:ascii="inherit" w:eastAsia="Times New Roman" w:hAnsi="inherit" w:cs="Courier New"/>
          <w:b/>
          <w:bCs/>
          <w:color w:val="222222"/>
          <w:sz w:val="24"/>
          <w:szCs w:val="24"/>
          <w:lang w:eastAsia="cs-CZ"/>
        </w:rPr>
        <w:t>ěhem měření</w:t>
      </w:r>
      <w:r>
        <w:rPr>
          <w:rFonts w:ascii="inherit" w:eastAsia="Times New Roman" w:hAnsi="inherit" w:cs="Courier New"/>
          <w:b/>
          <w:bCs/>
          <w:color w:val="222222"/>
          <w:sz w:val="24"/>
          <w:szCs w:val="24"/>
          <w:lang w:eastAsia="cs-CZ"/>
        </w:rPr>
        <w:t>:</w:t>
      </w:r>
    </w:p>
    <w:p w:rsidR="005E40CF" w:rsidRPr="005E40CF" w:rsidRDefault="005E40CF" w:rsidP="005E40CF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</w:pPr>
      <w:r w:rsidRPr="005E40CF"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  <w:t>zařízení je navrženo tak, aby se automaticky zapínalo při šlápnutí na plošinu.</w:t>
      </w:r>
    </w:p>
    <w:p w:rsidR="005E40CF" w:rsidRPr="005E40CF" w:rsidRDefault="005E40CF" w:rsidP="005E40CF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</w:pPr>
      <w:r w:rsidRPr="005E40CF"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  <w:t>Vždy ignorujte první odečet a začněte s účinným záznamem teprve od druhého vážení</w:t>
      </w:r>
      <w:r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  <w:t>.</w:t>
      </w:r>
    </w:p>
    <w:p w:rsidR="005E40CF" w:rsidRDefault="005E40CF" w:rsidP="005E40CF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</w:pPr>
      <w:r w:rsidRPr="005E40CF"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  <w:t xml:space="preserve">Před použitím váhy </w:t>
      </w:r>
      <w:r w:rsidRPr="005E40CF"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  <w:t xml:space="preserve">si </w:t>
      </w:r>
      <w:r w:rsidRPr="005E40CF"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  <w:t xml:space="preserve">vždy </w:t>
      </w:r>
      <w:r w:rsidRPr="005E40CF"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  <w:t xml:space="preserve">vyzujte </w:t>
      </w:r>
      <w:r w:rsidRPr="005E40CF"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  <w:t>boty</w:t>
      </w:r>
      <w:r w:rsidRPr="005E40CF"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  <w:t xml:space="preserve">, </w:t>
      </w:r>
      <w:r w:rsidRPr="005E40CF"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  <w:t>ponožky a otřete si nohy</w:t>
      </w:r>
      <w:r w:rsidR="006E167E"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  <w:t>.</w:t>
      </w:r>
    </w:p>
    <w:p w:rsidR="005E40CF" w:rsidRPr="005E40CF" w:rsidRDefault="005E40CF" w:rsidP="005E40CF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</w:pPr>
      <w:r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  <w:t>O</w:t>
      </w:r>
      <w:r w:rsidRPr="005E40CF"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  <w:t xml:space="preserve">patrně </w:t>
      </w:r>
      <w:r w:rsidRPr="005E40CF"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  <w:t>se postavte</w:t>
      </w:r>
      <w:r w:rsidRPr="005E40CF"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  <w:t xml:space="preserve"> na vážicí plošinu</w:t>
      </w:r>
      <w:r w:rsidR="006E167E"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  <w:t>.</w:t>
      </w:r>
    </w:p>
    <w:p w:rsidR="005E40CF" w:rsidRDefault="005E40CF" w:rsidP="005E40CF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</w:pPr>
      <w:r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  <w:t>O</w:t>
      </w:r>
      <w:r w:rsidRPr="005E40CF"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  <w:t xml:space="preserve">pakované měření </w:t>
      </w:r>
      <w:r w:rsidRPr="005E40CF"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  <w:t xml:space="preserve">je vhodné </w:t>
      </w:r>
      <w:r w:rsidRPr="005E40CF"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  <w:t>převádět</w:t>
      </w:r>
      <w:r w:rsidRPr="005E40CF"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  <w:t xml:space="preserve">  ve stejnou denní dobu</w:t>
      </w:r>
      <w:r w:rsidR="006E167E"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  <w:t>.</w:t>
      </w:r>
    </w:p>
    <w:p w:rsidR="005E40CF" w:rsidRDefault="005E40CF" w:rsidP="005E40CF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</w:pPr>
      <w:r w:rsidRPr="006E167E"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  <w:t>naměřený výsledek</w:t>
      </w:r>
      <w:r w:rsidR="006E167E" w:rsidRPr="006E167E"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  <w:t xml:space="preserve"> </w:t>
      </w:r>
      <w:r w:rsidRPr="006E167E"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  <w:t>moh</w:t>
      </w:r>
      <w:r w:rsidR="006E167E" w:rsidRPr="006E167E"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  <w:t>ou</w:t>
      </w:r>
      <w:r w:rsidRPr="006E167E"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  <w:t xml:space="preserve"> </w:t>
      </w:r>
      <w:r w:rsidR="006E167E" w:rsidRPr="006E167E"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  <w:t>být nepřesné</w:t>
      </w:r>
      <w:r w:rsidRPr="006E167E"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  <w:t xml:space="preserve"> p</w:t>
      </w:r>
      <w:r w:rsidR="006E167E" w:rsidRPr="006E167E"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  <w:t>o</w:t>
      </w:r>
      <w:r w:rsidRPr="006E167E"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  <w:t xml:space="preserve"> intenzivním cvičení</w:t>
      </w:r>
      <w:r w:rsidR="006E167E" w:rsidRPr="006E167E"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  <w:t xml:space="preserve"> nebo při </w:t>
      </w:r>
      <w:r w:rsidRPr="006E167E"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  <w:t xml:space="preserve">nadměrném </w:t>
      </w:r>
      <w:r w:rsidR="006E167E" w:rsidRPr="006E167E"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  <w:t xml:space="preserve">hydrataci </w:t>
      </w:r>
      <w:r w:rsidRPr="006E167E"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  <w:t xml:space="preserve">nebo </w:t>
      </w:r>
      <w:r w:rsidR="006E167E" w:rsidRPr="006E167E"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  <w:t>dehydrataci</w:t>
      </w:r>
      <w:r w:rsidR="006E167E"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  <w:t>.</w:t>
      </w:r>
    </w:p>
    <w:p w:rsidR="006E167E" w:rsidRPr="006E167E" w:rsidRDefault="006E167E" w:rsidP="006E167E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</w:pPr>
      <w:r w:rsidRPr="006E167E"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  <w:t>V</w:t>
      </w:r>
      <w:r w:rsidRPr="006E167E"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  <w:t xml:space="preserve">áhu vždy používejte na tvrdém a rovném povrchu. </w:t>
      </w:r>
      <w:r w:rsidRPr="006E167E"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  <w:t>Při</w:t>
      </w:r>
      <w:r w:rsidRPr="006E167E"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  <w:t xml:space="preserve"> měř</w:t>
      </w:r>
      <w:r w:rsidRPr="006E167E"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  <w:t>ení se nehýbejte a nemluvte</w:t>
      </w:r>
    </w:p>
    <w:p w:rsidR="006E167E" w:rsidRPr="00176B49" w:rsidRDefault="006E167E" w:rsidP="005E40CF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b/>
          <w:bCs/>
          <w:color w:val="222222"/>
          <w:sz w:val="24"/>
          <w:szCs w:val="24"/>
          <w:lang w:eastAsia="cs-CZ"/>
        </w:rPr>
      </w:pPr>
      <w:r w:rsidRPr="00176B49">
        <w:rPr>
          <w:rFonts w:ascii="inherit" w:eastAsia="Times New Roman" w:hAnsi="inherit" w:cs="Courier New"/>
          <w:b/>
          <w:bCs/>
          <w:color w:val="222222"/>
          <w:sz w:val="24"/>
          <w:szCs w:val="24"/>
          <w:lang w:eastAsia="cs-CZ"/>
        </w:rPr>
        <w:t>Dole uvedené skupiny lidí</w:t>
      </w:r>
      <w:r w:rsidRPr="00176B49">
        <w:rPr>
          <w:rFonts w:ascii="inherit" w:eastAsia="Times New Roman" w:hAnsi="inherit" w:cs="Courier New"/>
          <w:b/>
          <w:bCs/>
          <w:color w:val="222222"/>
          <w:sz w:val="24"/>
          <w:szCs w:val="24"/>
          <w:lang w:eastAsia="cs-CZ"/>
        </w:rPr>
        <w:t xml:space="preserve"> by neměli zařízení používat:</w:t>
      </w:r>
    </w:p>
    <w:p w:rsidR="006E167E" w:rsidRPr="00176B49" w:rsidRDefault="00176B49" w:rsidP="005E40CF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</w:pPr>
      <w:r w:rsidRPr="00176B49"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  <w:t>-t</w:t>
      </w:r>
      <w:r w:rsidR="006E167E" w:rsidRPr="00176B49"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  <w:t>ěhotné ženy</w:t>
      </w:r>
    </w:p>
    <w:p w:rsidR="006E167E" w:rsidRPr="00176B49" w:rsidRDefault="00176B49" w:rsidP="005E40CF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</w:pPr>
      <w:r w:rsidRPr="00176B49"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  <w:t>-</w:t>
      </w:r>
      <w:r w:rsidR="006E167E" w:rsidRPr="00176B49"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  <w:t>lidé</w:t>
      </w:r>
      <w:r w:rsidR="006E167E" w:rsidRPr="00176B49"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  <w:t xml:space="preserve"> s příznaky edému</w:t>
      </w:r>
      <w:r w:rsidR="006E167E" w:rsidRPr="00176B49"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  <w:t xml:space="preserve"> (</w:t>
      </w:r>
      <w:proofErr w:type="spellStart"/>
      <w:r w:rsidR="006E167E" w:rsidRPr="00176B49"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  <w:t>opuchu</w:t>
      </w:r>
      <w:proofErr w:type="spellEnd"/>
      <w:r w:rsidR="006E167E" w:rsidRPr="00176B49"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  <w:t>)</w:t>
      </w:r>
    </w:p>
    <w:p w:rsidR="00176B49" w:rsidRPr="00176B49" w:rsidRDefault="00176B49" w:rsidP="005E40CF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</w:pPr>
      <w:r w:rsidRPr="00176B49"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  <w:t>-lidé na dialýze</w:t>
      </w:r>
    </w:p>
    <w:p w:rsidR="00176B49" w:rsidRPr="00176B49" w:rsidRDefault="00176B49" w:rsidP="00176B49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</w:pPr>
      <w:r w:rsidRPr="00176B49"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  <w:t xml:space="preserve">-lidi </w:t>
      </w:r>
      <w:r w:rsidRPr="00176B49"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  <w:t>kteří používají srdeční kardiostimulátor nebo s jiným imp</w:t>
      </w:r>
      <w:r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  <w:t>l</w:t>
      </w:r>
      <w:r w:rsidRPr="00176B49"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  <w:t>antovaným lékařským zařízením</w:t>
      </w:r>
    </w:p>
    <w:p w:rsidR="00176B49" w:rsidRPr="00176B49" w:rsidRDefault="00176B49" w:rsidP="005E40CF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b/>
          <w:bCs/>
          <w:color w:val="222222"/>
          <w:sz w:val="24"/>
          <w:szCs w:val="24"/>
          <w:lang w:eastAsia="cs-CZ"/>
        </w:rPr>
      </w:pPr>
      <w:r w:rsidRPr="00176B49">
        <w:rPr>
          <w:rFonts w:ascii="inherit" w:eastAsia="Times New Roman" w:hAnsi="inherit" w:cs="Courier New"/>
          <w:b/>
          <w:bCs/>
          <w:color w:val="222222"/>
          <w:sz w:val="24"/>
          <w:szCs w:val="24"/>
          <w:lang w:eastAsia="cs-CZ"/>
        </w:rPr>
        <w:t xml:space="preserve">Důležité </w:t>
      </w:r>
      <w:proofErr w:type="spellStart"/>
      <w:r w:rsidRPr="00176B49">
        <w:rPr>
          <w:rFonts w:ascii="inherit" w:eastAsia="Times New Roman" w:hAnsi="inherit" w:cs="Courier New"/>
          <w:b/>
          <w:bCs/>
          <w:color w:val="222222"/>
          <w:sz w:val="24"/>
          <w:szCs w:val="24"/>
          <w:lang w:eastAsia="cs-CZ"/>
        </w:rPr>
        <w:t>upozornení</w:t>
      </w:r>
      <w:proofErr w:type="spellEnd"/>
      <w:r w:rsidRPr="00176B49">
        <w:rPr>
          <w:rFonts w:ascii="inherit" w:eastAsia="Times New Roman" w:hAnsi="inherit" w:cs="Courier New"/>
          <w:b/>
          <w:bCs/>
          <w:color w:val="222222"/>
          <w:sz w:val="24"/>
          <w:szCs w:val="24"/>
          <w:lang w:eastAsia="cs-CZ"/>
        </w:rPr>
        <w:t>:</w:t>
      </w:r>
    </w:p>
    <w:p w:rsidR="00176B49" w:rsidRDefault="00176B49" w:rsidP="005E40CF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</w:pPr>
      <w:r w:rsidRPr="00176B49"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  <w:t xml:space="preserve">data vyhodnocená </w:t>
      </w:r>
      <w:r w:rsidR="00C3259C"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  <w:t xml:space="preserve">pomoci </w:t>
      </w:r>
      <w:r w:rsidRPr="00176B49"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  <w:t>B</w:t>
      </w:r>
      <w:r w:rsidRPr="00176B49"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  <w:t>ody</w:t>
      </w:r>
      <w:r w:rsidRPr="00176B49"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  <w:t xml:space="preserve"> </w:t>
      </w:r>
      <w:proofErr w:type="spellStart"/>
      <w:r w:rsidRPr="00176B49"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  <w:t>Analysis</w:t>
      </w:r>
      <w:proofErr w:type="spellEnd"/>
      <w:r w:rsidRPr="00176B49"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  <w:t xml:space="preserve"> </w:t>
      </w:r>
      <w:proofErr w:type="spellStart"/>
      <w:r w:rsidRPr="00176B49"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  <w:t>Scale</w:t>
      </w:r>
      <w:proofErr w:type="spellEnd"/>
      <w:r w:rsidRPr="00176B49"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  <w:t xml:space="preserve"> jsou pouze informativní (nikoli pro lékařské účely)</w:t>
      </w:r>
    </w:p>
    <w:p w:rsidR="00C3259C" w:rsidRPr="00C3259C" w:rsidRDefault="00C3259C" w:rsidP="00C3259C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</w:pPr>
      <w:r w:rsidRPr="00C3259C"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  <w:t>Pokud jsou vaše hodnoty nad nebo pod normální úrovní, poraďte se se svým lékařem</w:t>
      </w:r>
    </w:p>
    <w:p w:rsidR="00C3259C" w:rsidRPr="00C3259C" w:rsidRDefault="00C3259C" w:rsidP="00C3259C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</w:pPr>
      <w:r w:rsidRPr="00C3259C"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  <w:t>Při vážení ve vlhkém prostředí může být povrch váhy kluzký,</w:t>
      </w:r>
      <w:r w:rsidRPr="00C3259C"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  <w:t xml:space="preserve"> </w:t>
      </w:r>
      <w:r w:rsidRPr="00C3259C"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  <w:t>jelikož</w:t>
      </w:r>
      <w:r w:rsidRPr="00C3259C"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  <w:t xml:space="preserve"> povrch váhy je hladký, nikdy nestoupejte na hranu váhy a během vážení udržujte rovnováhu.</w:t>
      </w:r>
    </w:p>
    <w:p w:rsidR="00C3259C" w:rsidRDefault="00C3259C" w:rsidP="005E40CF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</w:pPr>
    </w:p>
    <w:p w:rsidR="00C3259C" w:rsidRDefault="00C3259C" w:rsidP="005E40CF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" w:hAnsi="Arial" w:cs="Arial"/>
          <w:color w:val="222222"/>
          <w:sz w:val="42"/>
          <w:szCs w:val="42"/>
          <w:shd w:val="clear" w:color="auto" w:fill="F8F9FA"/>
        </w:rPr>
      </w:pPr>
      <w:r>
        <w:br/>
      </w:r>
    </w:p>
    <w:p w:rsidR="00C3259C" w:rsidRDefault="00C3259C" w:rsidP="005E40CF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" w:hAnsi="Arial" w:cs="Arial"/>
          <w:color w:val="222222"/>
          <w:sz w:val="42"/>
          <w:szCs w:val="42"/>
          <w:shd w:val="clear" w:color="auto" w:fill="F8F9FA"/>
        </w:rPr>
      </w:pPr>
    </w:p>
    <w:p w:rsidR="00C3259C" w:rsidRPr="003A2E12" w:rsidRDefault="00C3259C" w:rsidP="005E40CF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b/>
          <w:bCs/>
          <w:color w:val="222222"/>
          <w:sz w:val="24"/>
          <w:szCs w:val="24"/>
          <w:lang w:eastAsia="cs-CZ"/>
        </w:rPr>
      </w:pPr>
      <w:r w:rsidRPr="003A2E12">
        <w:rPr>
          <w:rFonts w:ascii="inherit" w:eastAsia="Times New Roman" w:hAnsi="inherit" w:cs="Courier New"/>
          <w:b/>
          <w:bCs/>
          <w:color w:val="222222"/>
          <w:sz w:val="24"/>
          <w:szCs w:val="24"/>
          <w:lang w:eastAsia="cs-CZ"/>
        </w:rPr>
        <w:lastRenderedPageBreak/>
        <w:t xml:space="preserve">funkce / </w:t>
      </w:r>
      <w:r w:rsidRPr="003A2E12">
        <w:rPr>
          <w:rFonts w:ascii="inherit" w:eastAsia="Times New Roman" w:hAnsi="inherit" w:cs="Courier New"/>
          <w:b/>
          <w:bCs/>
          <w:color w:val="222222"/>
          <w:sz w:val="24"/>
          <w:szCs w:val="24"/>
          <w:lang w:eastAsia="cs-CZ"/>
        </w:rPr>
        <w:t>vlastnosti</w:t>
      </w:r>
      <w:r w:rsidR="003A2E12">
        <w:rPr>
          <w:rFonts w:ascii="inherit" w:eastAsia="Times New Roman" w:hAnsi="inherit" w:cs="Courier New"/>
          <w:b/>
          <w:bCs/>
          <w:color w:val="222222"/>
          <w:sz w:val="24"/>
          <w:szCs w:val="24"/>
          <w:lang w:eastAsia="cs-CZ"/>
        </w:rPr>
        <w:t>:</w:t>
      </w:r>
    </w:p>
    <w:p w:rsidR="00C3259C" w:rsidRPr="003A2E12" w:rsidRDefault="00C3259C" w:rsidP="005E40CF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</w:pPr>
      <w:r w:rsidRPr="003A2E12"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  <w:t>tato váha je vybavena vysoce přesným tenzometrickým senzorem</w:t>
      </w:r>
    </w:p>
    <w:p w:rsidR="00C3259C" w:rsidRPr="003A2E12" w:rsidRDefault="00C3259C" w:rsidP="005E40CF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</w:pPr>
      <w:r w:rsidRPr="003A2E12"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  <w:t xml:space="preserve">multifunkční: </w:t>
      </w:r>
      <w:r w:rsidR="003A2E12" w:rsidRPr="003A2E12"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  <w:t>měří</w:t>
      </w:r>
      <w:r w:rsidRPr="003A2E12"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  <w:t xml:space="preserve"> tělesný tuk%, hydrataci těla%, sval</w:t>
      </w:r>
      <w:r w:rsidR="003A2E12" w:rsidRPr="003A2E12"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  <w:t>stvo</w:t>
      </w:r>
      <w:r w:rsidRPr="003A2E12"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  <w:t>%, kost</w:t>
      </w:r>
      <w:r w:rsidR="003A2E12" w:rsidRPr="003A2E12"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  <w:t xml:space="preserve">i </w:t>
      </w:r>
      <w:r w:rsidRPr="003A2E12"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  <w:t>% a příjem kalorií</w:t>
      </w:r>
    </w:p>
    <w:p w:rsidR="003A2E12" w:rsidRPr="003A2E12" w:rsidRDefault="003A2E12" w:rsidP="003A2E12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</w:pPr>
      <w:r w:rsidRPr="003A2E12"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  <w:t>vestavěná paměť pro 12 různých uživatelů s aktivní úrovní</w:t>
      </w:r>
    </w:p>
    <w:p w:rsidR="003A2E12" w:rsidRPr="003A2E12" w:rsidRDefault="003A2E12" w:rsidP="003A2E12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</w:pPr>
      <w:r w:rsidRPr="003A2E12"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  <w:t>Indikace slabé baterie a přetížení</w:t>
      </w:r>
    </w:p>
    <w:p w:rsidR="003A2E12" w:rsidRDefault="003A2E12" w:rsidP="003A2E12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b/>
          <w:bCs/>
          <w:color w:val="222222"/>
          <w:sz w:val="24"/>
          <w:szCs w:val="24"/>
          <w:lang w:eastAsia="cs-CZ"/>
        </w:rPr>
      </w:pPr>
      <w:r w:rsidRPr="00A75EAD">
        <w:rPr>
          <w:rFonts w:ascii="inherit" w:eastAsia="Times New Roman" w:hAnsi="inherit" w:cs="Courier New"/>
          <w:color w:val="222222"/>
          <w:sz w:val="24"/>
          <w:szCs w:val="24"/>
          <w:u w:val="single"/>
          <w:lang w:eastAsia="cs-CZ"/>
        </w:rPr>
        <w:t>ROZSAH</w:t>
      </w:r>
      <w:r w:rsidR="00A75EAD" w:rsidRPr="00A75EAD">
        <w:rPr>
          <w:rFonts w:ascii="inherit" w:eastAsia="Times New Roman" w:hAnsi="inherit" w:cs="Courier New"/>
          <w:color w:val="222222"/>
          <w:sz w:val="24"/>
          <w:szCs w:val="24"/>
          <w:u w:val="single"/>
          <w:lang w:eastAsia="cs-CZ"/>
        </w:rPr>
        <w:t>:</w:t>
      </w:r>
      <w:r w:rsidR="00A75EAD"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  <w:t xml:space="preserve">   </w:t>
      </w:r>
      <w:r w:rsidR="00A75EAD" w:rsidRPr="00A75EAD">
        <w:rPr>
          <w:rFonts w:ascii="inherit" w:eastAsia="Times New Roman" w:hAnsi="inherit" w:cs="Courier New"/>
          <w:b/>
          <w:bCs/>
          <w:color w:val="222222"/>
          <w:sz w:val="24"/>
          <w:szCs w:val="24"/>
          <w:lang w:eastAsia="cs-CZ"/>
        </w:rPr>
        <w:t>kapacita vážení</w:t>
      </w:r>
      <w:r w:rsidR="00A75EAD"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  <w:t xml:space="preserve">      </w:t>
      </w:r>
      <w:r w:rsidR="00A75EAD" w:rsidRPr="00A75EAD">
        <w:rPr>
          <w:rFonts w:ascii="inherit" w:eastAsia="Times New Roman" w:hAnsi="inherit" w:cs="Courier New"/>
          <w:b/>
          <w:bCs/>
          <w:color w:val="222222"/>
          <w:sz w:val="24"/>
          <w:szCs w:val="24"/>
          <w:lang w:eastAsia="cs-CZ"/>
        </w:rPr>
        <w:t>TUK %</w:t>
      </w:r>
      <w:r w:rsidR="00A75EAD"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  <w:t xml:space="preserve">        </w:t>
      </w:r>
      <w:r w:rsidR="00A75EAD" w:rsidRPr="00A75EAD">
        <w:rPr>
          <w:rFonts w:ascii="inherit" w:eastAsia="Times New Roman" w:hAnsi="inherit" w:cs="Courier New"/>
          <w:b/>
          <w:bCs/>
          <w:color w:val="222222"/>
          <w:sz w:val="24"/>
          <w:szCs w:val="24"/>
          <w:lang w:eastAsia="cs-CZ"/>
        </w:rPr>
        <w:t>HYDRATACE %</w:t>
      </w:r>
      <w:r w:rsidR="00A75EAD"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  <w:t xml:space="preserve">        </w:t>
      </w:r>
      <w:r w:rsidR="00A75EAD" w:rsidRPr="00A75EAD">
        <w:rPr>
          <w:rFonts w:ascii="inherit" w:eastAsia="Times New Roman" w:hAnsi="inherit" w:cs="Courier New"/>
          <w:b/>
          <w:bCs/>
          <w:color w:val="222222"/>
          <w:sz w:val="24"/>
          <w:szCs w:val="24"/>
          <w:lang w:eastAsia="cs-CZ"/>
        </w:rPr>
        <w:t>SVALY%</w:t>
      </w:r>
      <w:r w:rsidR="00A75EAD"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  <w:t xml:space="preserve">           </w:t>
      </w:r>
      <w:r w:rsidR="00A75EAD" w:rsidRPr="00A75EAD">
        <w:rPr>
          <w:rFonts w:ascii="inherit" w:eastAsia="Times New Roman" w:hAnsi="inherit" w:cs="Courier New"/>
          <w:b/>
          <w:bCs/>
          <w:color w:val="222222"/>
          <w:sz w:val="24"/>
          <w:szCs w:val="24"/>
          <w:lang w:eastAsia="cs-CZ"/>
        </w:rPr>
        <w:t>KOSTI%</w:t>
      </w:r>
    </w:p>
    <w:p w:rsidR="00A75EAD" w:rsidRDefault="00A75EAD" w:rsidP="00A75EAD">
      <w:pPr>
        <w:tabs>
          <w:tab w:val="left" w:pos="1832"/>
        </w:tabs>
        <w:rPr>
          <w:rFonts w:ascii="inherit" w:eastAsia="Times New Roman" w:hAnsi="inherit" w:cs="Courier New"/>
          <w:sz w:val="20"/>
          <w:szCs w:val="20"/>
          <w:lang w:eastAsia="cs-CZ"/>
        </w:rPr>
      </w:pPr>
      <w:r>
        <w:rPr>
          <w:rFonts w:ascii="inherit" w:eastAsia="Times New Roman" w:hAnsi="inherit" w:cs="Courier New"/>
          <w:sz w:val="24"/>
          <w:szCs w:val="24"/>
          <w:lang w:eastAsia="cs-CZ"/>
        </w:rPr>
        <w:t xml:space="preserve">                     </w:t>
      </w:r>
      <w:r w:rsidRPr="00A75EAD">
        <w:rPr>
          <w:rFonts w:ascii="inherit" w:eastAsia="Times New Roman" w:hAnsi="inherit" w:cs="Courier New"/>
          <w:sz w:val="20"/>
          <w:szCs w:val="20"/>
          <w:lang w:eastAsia="cs-CZ"/>
        </w:rPr>
        <w:t xml:space="preserve">Do 150KG            </w:t>
      </w:r>
      <w:r>
        <w:rPr>
          <w:rFonts w:ascii="inherit" w:eastAsia="Times New Roman" w:hAnsi="inherit" w:cs="Courier New"/>
          <w:sz w:val="20"/>
          <w:szCs w:val="20"/>
          <w:lang w:eastAsia="cs-CZ"/>
        </w:rPr>
        <w:t xml:space="preserve">            </w:t>
      </w:r>
      <w:r w:rsidRPr="00A75EAD">
        <w:rPr>
          <w:rFonts w:ascii="inherit" w:eastAsia="Times New Roman" w:hAnsi="inherit" w:cs="Courier New"/>
          <w:sz w:val="20"/>
          <w:szCs w:val="20"/>
          <w:lang w:eastAsia="cs-CZ"/>
        </w:rPr>
        <w:t xml:space="preserve">3.0% - 50.0%  </w:t>
      </w:r>
      <w:r>
        <w:rPr>
          <w:rFonts w:ascii="inherit" w:eastAsia="Times New Roman" w:hAnsi="inherit" w:cs="Courier New"/>
          <w:sz w:val="20"/>
          <w:szCs w:val="20"/>
          <w:lang w:eastAsia="cs-CZ"/>
        </w:rPr>
        <w:t xml:space="preserve">      </w:t>
      </w:r>
      <w:r w:rsidRPr="00A75EAD">
        <w:rPr>
          <w:rFonts w:ascii="inherit" w:eastAsia="Times New Roman" w:hAnsi="inherit" w:cs="Courier New"/>
          <w:sz w:val="20"/>
          <w:szCs w:val="20"/>
          <w:lang w:eastAsia="cs-CZ"/>
        </w:rPr>
        <w:t xml:space="preserve">25.0% - 75.0%  </w:t>
      </w:r>
      <w:r>
        <w:rPr>
          <w:rFonts w:ascii="inherit" w:eastAsia="Times New Roman" w:hAnsi="inherit" w:cs="Courier New"/>
          <w:sz w:val="20"/>
          <w:szCs w:val="20"/>
          <w:lang w:eastAsia="cs-CZ"/>
        </w:rPr>
        <w:t xml:space="preserve">          26.5% – 50.1%       2.0%-20.0%</w:t>
      </w:r>
    </w:p>
    <w:p w:rsidR="00A75EAD" w:rsidRDefault="00A75EAD" w:rsidP="00A75EAD">
      <w:pPr>
        <w:tabs>
          <w:tab w:val="left" w:pos="1832"/>
        </w:tabs>
        <w:rPr>
          <w:rFonts w:ascii="inherit" w:eastAsia="Times New Roman" w:hAnsi="inherit" w:cs="Courier New"/>
          <w:sz w:val="20"/>
          <w:szCs w:val="20"/>
          <w:lang w:eastAsia="cs-CZ"/>
        </w:rPr>
      </w:pPr>
      <w:r w:rsidRPr="00A75EAD">
        <w:rPr>
          <w:rFonts w:ascii="inherit" w:eastAsia="Times New Roman" w:hAnsi="inherit" w:cs="Courier New"/>
          <w:sz w:val="20"/>
          <w:szCs w:val="20"/>
          <w:u w:val="single"/>
          <w:lang w:eastAsia="cs-CZ"/>
        </w:rPr>
        <w:t>PŘESNOST</w:t>
      </w:r>
      <w:r>
        <w:rPr>
          <w:rFonts w:ascii="inherit" w:eastAsia="Times New Roman" w:hAnsi="inherit" w:cs="Courier New"/>
          <w:sz w:val="20"/>
          <w:szCs w:val="20"/>
          <w:lang w:eastAsia="cs-CZ"/>
        </w:rPr>
        <w:t>:    0.1 KG                                    0.1 %                           0.1%                               0.1%                        0.1%</w:t>
      </w:r>
    </w:p>
    <w:p w:rsidR="00A75EAD" w:rsidRDefault="00A75EAD" w:rsidP="00A75EAD">
      <w:pPr>
        <w:tabs>
          <w:tab w:val="left" w:pos="1832"/>
        </w:tabs>
        <w:rPr>
          <w:rFonts w:ascii="inherit" w:eastAsia="Times New Roman" w:hAnsi="inherit" w:cs="Courier New"/>
          <w:sz w:val="20"/>
          <w:szCs w:val="20"/>
          <w:lang w:eastAsia="cs-CZ"/>
        </w:rPr>
      </w:pPr>
    </w:p>
    <w:p w:rsidR="00A75EAD" w:rsidRDefault="00A75EAD" w:rsidP="00A75EAD">
      <w:pPr>
        <w:tabs>
          <w:tab w:val="left" w:pos="1832"/>
        </w:tabs>
        <w:rPr>
          <w:rFonts w:ascii="inherit" w:eastAsia="Times New Roman" w:hAnsi="inherit" w:cs="Courier New"/>
          <w:b/>
          <w:bCs/>
          <w:sz w:val="24"/>
          <w:szCs w:val="24"/>
          <w:lang w:eastAsia="cs-CZ"/>
        </w:rPr>
      </w:pPr>
      <w:r w:rsidRPr="00A75EAD">
        <w:rPr>
          <w:rFonts w:ascii="inherit" w:eastAsia="Times New Roman" w:hAnsi="inherit" w:cs="Courier New"/>
          <w:b/>
          <w:bCs/>
          <w:sz w:val="24"/>
          <w:szCs w:val="24"/>
          <w:lang w:eastAsia="cs-CZ"/>
        </w:rPr>
        <w:t>Instalace a výměna baterií</w:t>
      </w:r>
      <w:r>
        <w:rPr>
          <w:rFonts w:ascii="inherit" w:eastAsia="Times New Roman" w:hAnsi="inherit" w:cs="Courier New"/>
          <w:b/>
          <w:bCs/>
          <w:sz w:val="24"/>
          <w:szCs w:val="24"/>
          <w:lang w:eastAsia="cs-CZ"/>
        </w:rPr>
        <w:t>:</w:t>
      </w:r>
    </w:p>
    <w:p w:rsidR="00A75EAD" w:rsidRDefault="00A75EAD" w:rsidP="00A75EAD">
      <w:pPr>
        <w:tabs>
          <w:tab w:val="left" w:pos="1832"/>
        </w:tabs>
        <w:rPr>
          <w:rFonts w:ascii="inherit" w:eastAsia="Times New Roman" w:hAnsi="inherit" w:cs="Courier New"/>
          <w:sz w:val="24"/>
          <w:szCs w:val="24"/>
          <w:lang w:eastAsia="cs-CZ"/>
        </w:rPr>
      </w:pPr>
      <w:r>
        <w:rPr>
          <w:rFonts w:ascii="inherit" w:eastAsia="Times New Roman" w:hAnsi="inherit" w:cs="Courier New"/>
          <w:sz w:val="24"/>
          <w:szCs w:val="24"/>
          <w:lang w:eastAsia="cs-CZ"/>
        </w:rPr>
        <w:t xml:space="preserve">Typ baterie: </w:t>
      </w:r>
      <w:r w:rsidRPr="00A75EAD">
        <w:rPr>
          <w:rFonts w:ascii="inherit" w:eastAsia="Times New Roman" w:hAnsi="inherit" w:cs="Courier New"/>
          <w:sz w:val="24"/>
          <w:szCs w:val="24"/>
          <w:lang w:eastAsia="cs-CZ"/>
        </w:rPr>
        <w:t xml:space="preserve">1x 3V CR2032 Lithium </w:t>
      </w:r>
      <w:proofErr w:type="spellStart"/>
      <w:r w:rsidRPr="00A75EAD">
        <w:rPr>
          <w:rFonts w:ascii="inherit" w:eastAsia="Times New Roman" w:hAnsi="inherit" w:cs="Courier New"/>
          <w:sz w:val="24"/>
          <w:szCs w:val="24"/>
          <w:lang w:eastAsia="cs-CZ"/>
        </w:rPr>
        <w:t>battery</w:t>
      </w:r>
      <w:proofErr w:type="spellEnd"/>
      <w:r w:rsidRPr="00A75EAD">
        <w:rPr>
          <w:rFonts w:ascii="inherit" w:eastAsia="Times New Roman" w:hAnsi="inherit" w:cs="Courier New"/>
          <w:sz w:val="24"/>
          <w:szCs w:val="24"/>
          <w:lang w:eastAsia="cs-CZ"/>
        </w:rPr>
        <w:t xml:space="preserve"> (není součástí balení)</w:t>
      </w:r>
    </w:p>
    <w:p w:rsidR="00A75EAD" w:rsidRPr="00A75EAD" w:rsidRDefault="00A75EAD" w:rsidP="00A75EAD">
      <w:pPr>
        <w:pStyle w:val="Odstavecseseznamem"/>
        <w:numPr>
          <w:ilvl w:val="0"/>
          <w:numId w:val="2"/>
        </w:numPr>
        <w:tabs>
          <w:tab w:val="left" w:pos="1832"/>
        </w:tabs>
        <w:rPr>
          <w:rFonts w:ascii="inherit" w:eastAsia="Times New Roman" w:hAnsi="inherit" w:cs="Courier New"/>
          <w:sz w:val="24"/>
          <w:szCs w:val="24"/>
          <w:lang w:eastAsia="cs-CZ"/>
        </w:rPr>
      </w:pPr>
      <w:r w:rsidRPr="00A75EAD">
        <w:rPr>
          <w:rFonts w:ascii="Arial" w:hAnsi="Arial" w:cs="Arial"/>
          <w:color w:val="222222"/>
          <w:sz w:val="24"/>
          <w:szCs w:val="24"/>
          <w:shd w:val="clear" w:color="auto" w:fill="F8F9FA"/>
        </w:rPr>
        <w:t>Vyjměte použitou baterii pomocí ostrého předmětu, jak je znázorněno na obrázku</w:t>
      </w:r>
      <w:r w:rsidRPr="00A75EAD">
        <w:rPr>
          <w:noProof/>
          <w:sz w:val="24"/>
          <w:szCs w:val="24"/>
        </w:rPr>
        <w:t xml:space="preserve"> </w:t>
      </w:r>
      <w:r w:rsidRPr="00A75EAD"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A6911CE">
            <wp:simplePos x="0" y="0"/>
            <wp:positionH relativeFrom="column">
              <wp:posOffset>-4445</wp:posOffset>
            </wp:positionH>
            <wp:positionV relativeFrom="paragraph">
              <wp:posOffset>1270</wp:posOffset>
            </wp:positionV>
            <wp:extent cx="946688" cy="942975"/>
            <wp:effectExtent l="0" t="0" r="635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688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5EAD" w:rsidRPr="00A75EAD" w:rsidRDefault="00A75EAD" w:rsidP="00A75EAD">
      <w:pPr>
        <w:pStyle w:val="Odstavecseseznamem"/>
        <w:numPr>
          <w:ilvl w:val="0"/>
          <w:numId w:val="2"/>
        </w:numPr>
        <w:tabs>
          <w:tab w:val="left" w:pos="1832"/>
        </w:tabs>
        <w:rPr>
          <w:rFonts w:ascii="inherit" w:eastAsia="Times New Roman" w:hAnsi="inherit" w:cs="Courier New"/>
          <w:sz w:val="24"/>
          <w:szCs w:val="24"/>
          <w:lang w:eastAsia="cs-CZ"/>
        </w:rPr>
      </w:pPr>
      <w:r w:rsidRPr="00A75EAD">
        <w:rPr>
          <w:rFonts w:ascii="Arial" w:hAnsi="Arial" w:cs="Arial"/>
          <w:color w:val="222222"/>
          <w:sz w:val="24"/>
          <w:szCs w:val="24"/>
          <w:shd w:val="clear" w:color="auto" w:fill="F8F9FA"/>
        </w:rPr>
        <w:t>Nainstalujte novou baterii tak, že jednu stranu baterie položíte pod přepážku baterie a poté zatlačíte na druhou stranu</w:t>
      </w:r>
    </w:p>
    <w:p w:rsidR="00A75EAD" w:rsidRPr="00A75EAD" w:rsidRDefault="00A75EAD" w:rsidP="00A75EAD">
      <w:pPr>
        <w:rPr>
          <w:lang w:eastAsia="cs-CZ"/>
        </w:rPr>
      </w:pPr>
    </w:p>
    <w:p w:rsidR="00A75EAD" w:rsidRDefault="002740F7" w:rsidP="00A75EAD">
      <w:pPr>
        <w:rPr>
          <w:rFonts w:ascii="Arial" w:hAnsi="Arial" w:cs="Arial"/>
          <w:color w:val="222222"/>
          <w:sz w:val="24"/>
          <w:szCs w:val="24"/>
          <w:shd w:val="clear" w:color="auto" w:fill="F8F9FA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2241720">
            <wp:simplePos x="0" y="0"/>
            <wp:positionH relativeFrom="margin">
              <wp:align>left</wp:align>
            </wp:positionH>
            <wp:positionV relativeFrom="paragraph">
              <wp:posOffset>225425</wp:posOffset>
            </wp:positionV>
            <wp:extent cx="371475" cy="359492"/>
            <wp:effectExtent l="0" t="0" r="0" b="254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59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Arial" w:hAnsi="Arial" w:cs="Arial"/>
          <w:color w:val="222222"/>
          <w:sz w:val="24"/>
          <w:szCs w:val="24"/>
          <w:shd w:val="clear" w:color="auto" w:fill="F8F9FA"/>
        </w:rPr>
        <w:t>Vysvetlivky</w:t>
      </w:r>
      <w:proofErr w:type="spellEnd"/>
      <w:r>
        <w:rPr>
          <w:rFonts w:ascii="Arial" w:hAnsi="Arial" w:cs="Arial"/>
          <w:color w:val="222222"/>
          <w:sz w:val="24"/>
          <w:szCs w:val="24"/>
          <w:shd w:val="clear" w:color="auto" w:fill="F8F9FA"/>
        </w:rPr>
        <w:t>:</w:t>
      </w:r>
    </w:p>
    <w:p w:rsidR="002740F7" w:rsidRDefault="002740F7" w:rsidP="00A75EAD">
      <w:pPr>
        <w:pStyle w:val="Odstavecseseznamem"/>
        <w:numPr>
          <w:ilvl w:val="0"/>
          <w:numId w:val="3"/>
        </w:numPr>
        <w:rPr>
          <w:rFonts w:ascii="Arial" w:hAnsi="Arial" w:cs="Arial"/>
          <w:color w:val="222222"/>
          <w:sz w:val="24"/>
          <w:szCs w:val="24"/>
          <w:shd w:val="clear" w:color="auto" w:fill="F8F9FA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4FCC7F5">
            <wp:simplePos x="0" y="0"/>
            <wp:positionH relativeFrom="margin">
              <wp:align>left</wp:align>
            </wp:positionH>
            <wp:positionV relativeFrom="paragraph">
              <wp:posOffset>239395</wp:posOffset>
            </wp:positionV>
            <wp:extent cx="486945" cy="295275"/>
            <wp:effectExtent l="0" t="0" r="8890" b="0"/>
            <wp:wrapThrough wrapText="bothSides">
              <wp:wrapPolygon edited="0">
                <wp:start x="0" y="0"/>
                <wp:lineTo x="0" y="19510"/>
                <wp:lineTo x="21149" y="19510"/>
                <wp:lineTo x="21149" y="0"/>
                <wp:lineTo x="0" y="0"/>
              </wp:wrapPolygon>
            </wp:wrapThrough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94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222222"/>
          <w:sz w:val="24"/>
          <w:szCs w:val="24"/>
          <w:shd w:val="clear" w:color="auto" w:fill="F8F9FA"/>
        </w:rPr>
        <w:t>ZAP/VYP</w:t>
      </w:r>
      <w:r w:rsidRPr="002740F7">
        <w:rPr>
          <w:rFonts w:ascii="Arial" w:hAnsi="Arial" w:cs="Arial"/>
          <w:color w:val="222222"/>
          <w:sz w:val="24"/>
          <w:szCs w:val="24"/>
          <w:shd w:val="clear" w:color="auto" w:fill="F8F9FA"/>
        </w:rPr>
        <w:t xml:space="preserve">   </w:t>
      </w:r>
    </w:p>
    <w:p w:rsidR="002740F7" w:rsidRPr="002740F7" w:rsidRDefault="002740F7" w:rsidP="00A75EAD">
      <w:pPr>
        <w:pStyle w:val="Odstavecseseznamem"/>
        <w:numPr>
          <w:ilvl w:val="0"/>
          <w:numId w:val="3"/>
        </w:numPr>
        <w:rPr>
          <w:rFonts w:ascii="Arial" w:hAnsi="Arial" w:cs="Arial"/>
          <w:color w:val="222222"/>
          <w:sz w:val="24"/>
          <w:szCs w:val="24"/>
          <w:shd w:val="clear" w:color="auto" w:fill="F8F9FA"/>
        </w:rPr>
      </w:pPr>
      <w:r>
        <w:rPr>
          <w:lang w:eastAsia="cs-CZ"/>
        </w:rPr>
        <w:t xml:space="preserve">   </w:t>
      </w:r>
      <w:r w:rsidRPr="002740F7">
        <w:rPr>
          <w:rFonts w:ascii="Arial" w:hAnsi="Arial" w:cs="Arial"/>
          <w:color w:val="222222"/>
          <w:sz w:val="24"/>
          <w:szCs w:val="24"/>
          <w:shd w:val="clear" w:color="auto" w:fill="F8F9FA"/>
        </w:rPr>
        <w:t>převést jednotku a nastavit osobní parametry</w:t>
      </w:r>
      <w:r w:rsidRPr="002740F7">
        <w:rPr>
          <w:sz w:val="24"/>
          <w:szCs w:val="24"/>
          <w:lang w:eastAsia="cs-CZ"/>
        </w:rPr>
        <w:t xml:space="preserve">    </w:t>
      </w:r>
    </w:p>
    <w:p w:rsidR="002740F7" w:rsidRDefault="002740F7" w:rsidP="00A75EAD">
      <w:pPr>
        <w:rPr>
          <w:rFonts w:ascii="Arial" w:hAnsi="Arial" w:cs="Arial"/>
          <w:color w:val="222222"/>
          <w:sz w:val="24"/>
          <w:szCs w:val="24"/>
          <w:shd w:val="clear" w:color="auto" w:fill="F8F9FA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0D4C5FE">
            <wp:simplePos x="0" y="0"/>
            <wp:positionH relativeFrom="margin">
              <wp:posOffset>76200</wp:posOffset>
            </wp:positionH>
            <wp:positionV relativeFrom="paragraph">
              <wp:posOffset>14605</wp:posOffset>
            </wp:positionV>
            <wp:extent cx="295275" cy="295275"/>
            <wp:effectExtent l="0" t="0" r="9525" b="9525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40F7">
        <w:rPr>
          <w:sz w:val="24"/>
          <w:szCs w:val="24"/>
          <w:lang w:eastAsia="cs-CZ"/>
        </w:rPr>
        <w:t xml:space="preserve">  </w:t>
      </w:r>
      <w:r>
        <w:rPr>
          <w:sz w:val="24"/>
          <w:szCs w:val="24"/>
          <w:lang w:eastAsia="cs-CZ"/>
        </w:rPr>
        <w:t xml:space="preserve">-  </w:t>
      </w:r>
      <w:r w:rsidRPr="002740F7">
        <w:rPr>
          <w:rFonts w:ascii="Arial" w:hAnsi="Arial" w:cs="Arial"/>
          <w:color w:val="222222"/>
          <w:sz w:val="24"/>
          <w:szCs w:val="24"/>
          <w:shd w:val="clear" w:color="auto" w:fill="F8F9FA"/>
        </w:rPr>
        <w:t xml:space="preserve">při každém stisknutí </w:t>
      </w:r>
      <w:r w:rsidRPr="002740F7">
        <w:rPr>
          <w:rFonts w:ascii="Arial" w:hAnsi="Arial" w:cs="Arial"/>
          <w:color w:val="222222"/>
          <w:sz w:val="24"/>
          <w:szCs w:val="24"/>
          <w:shd w:val="clear" w:color="auto" w:fill="F8F9FA"/>
        </w:rPr>
        <w:t>zvýš</w:t>
      </w:r>
      <w:r>
        <w:rPr>
          <w:rFonts w:ascii="Arial" w:hAnsi="Arial" w:cs="Arial"/>
          <w:color w:val="222222"/>
          <w:sz w:val="24"/>
          <w:szCs w:val="24"/>
          <w:shd w:val="clear" w:color="auto" w:fill="F8F9FA"/>
        </w:rPr>
        <w:t>í</w:t>
      </w:r>
      <w:r w:rsidRPr="002740F7">
        <w:rPr>
          <w:rFonts w:ascii="Arial" w:hAnsi="Arial" w:cs="Arial"/>
          <w:color w:val="222222"/>
          <w:sz w:val="24"/>
          <w:szCs w:val="24"/>
          <w:shd w:val="clear" w:color="auto" w:fill="F8F9FA"/>
        </w:rPr>
        <w:t>te</w:t>
      </w:r>
      <w:r w:rsidRPr="002740F7">
        <w:rPr>
          <w:rFonts w:ascii="Arial" w:hAnsi="Arial" w:cs="Arial"/>
          <w:color w:val="222222"/>
          <w:sz w:val="24"/>
          <w:szCs w:val="24"/>
          <w:shd w:val="clear" w:color="auto" w:fill="F8F9FA"/>
        </w:rPr>
        <w:t xml:space="preserve"> hodnotu o jeden interval. </w:t>
      </w:r>
      <w:r>
        <w:rPr>
          <w:rFonts w:ascii="Arial" w:hAnsi="Arial" w:cs="Arial"/>
          <w:color w:val="222222"/>
          <w:sz w:val="24"/>
          <w:szCs w:val="24"/>
          <w:shd w:val="clear" w:color="auto" w:fill="F8F9FA"/>
        </w:rPr>
        <w:t>Stlačení a držení</w:t>
      </w:r>
      <w:r w:rsidRPr="002740F7">
        <w:rPr>
          <w:rFonts w:ascii="Arial" w:hAnsi="Arial" w:cs="Arial"/>
          <w:color w:val="222222"/>
          <w:sz w:val="24"/>
          <w:szCs w:val="24"/>
          <w:shd w:val="clear" w:color="auto" w:fill="F8F9FA"/>
        </w:rPr>
        <w:t xml:space="preserve"> </w:t>
      </w:r>
      <w:r>
        <w:rPr>
          <w:rFonts w:ascii="Arial" w:hAnsi="Arial" w:cs="Arial"/>
          <w:color w:val="222222"/>
          <w:sz w:val="24"/>
          <w:szCs w:val="24"/>
          <w:shd w:val="clear" w:color="auto" w:fill="F8F9FA"/>
        </w:rPr>
        <w:t xml:space="preserve">   </w:t>
      </w:r>
      <w:r w:rsidRPr="002740F7">
        <w:rPr>
          <w:rFonts w:ascii="Arial" w:hAnsi="Arial" w:cs="Arial"/>
          <w:color w:val="222222"/>
          <w:sz w:val="24"/>
          <w:szCs w:val="24"/>
          <w:shd w:val="clear" w:color="auto" w:fill="F8F9FA"/>
        </w:rPr>
        <w:t xml:space="preserve"> </w:t>
      </w:r>
      <w:r>
        <w:rPr>
          <w:rFonts w:ascii="Arial" w:hAnsi="Arial" w:cs="Arial"/>
          <w:color w:val="222222"/>
          <w:sz w:val="24"/>
          <w:szCs w:val="24"/>
          <w:shd w:val="clear" w:color="auto" w:fill="F8F9FA"/>
        </w:rPr>
        <w:t xml:space="preserve">                        </w:t>
      </w:r>
    </w:p>
    <w:p w:rsidR="002740F7" w:rsidRDefault="002740F7" w:rsidP="00A75EAD">
      <w:pPr>
        <w:rPr>
          <w:sz w:val="24"/>
          <w:szCs w:val="24"/>
          <w:lang w:eastAsia="cs-CZ"/>
        </w:rPr>
      </w:pPr>
      <w:r>
        <w:rPr>
          <w:rFonts w:ascii="Arial" w:hAnsi="Arial" w:cs="Arial"/>
          <w:color w:val="222222"/>
          <w:sz w:val="24"/>
          <w:szCs w:val="24"/>
          <w:shd w:val="clear" w:color="auto" w:fill="F8F9FA"/>
        </w:rPr>
        <w:t xml:space="preserve">                  </w:t>
      </w:r>
      <w:r w:rsidRPr="002740F7">
        <w:rPr>
          <w:rFonts w:ascii="Arial" w:hAnsi="Arial" w:cs="Arial"/>
          <w:color w:val="222222"/>
          <w:sz w:val="24"/>
          <w:szCs w:val="24"/>
          <w:shd w:val="clear" w:color="auto" w:fill="F8F9FA"/>
        </w:rPr>
        <w:t>urychlí nárůst hodnoty</w:t>
      </w:r>
      <w:r w:rsidRPr="002740F7">
        <w:rPr>
          <w:sz w:val="24"/>
          <w:szCs w:val="24"/>
          <w:lang w:eastAsia="cs-CZ"/>
        </w:rPr>
        <w:t xml:space="preserve"> </w:t>
      </w:r>
    </w:p>
    <w:p w:rsidR="002740F7" w:rsidRDefault="002740F7" w:rsidP="00A75EAD">
      <w:pPr>
        <w:rPr>
          <w:rFonts w:ascii="Arial" w:hAnsi="Arial" w:cs="Arial"/>
          <w:color w:val="222222"/>
          <w:sz w:val="24"/>
          <w:szCs w:val="24"/>
          <w:shd w:val="clear" w:color="auto" w:fill="F8F9FA"/>
        </w:rPr>
      </w:pPr>
      <w:r>
        <w:rPr>
          <w:noProof/>
        </w:rPr>
        <w:t xml:space="preserve">    </w:t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35E9D462">
            <wp:simplePos x="0" y="0"/>
            <wp:positionH relativeFrom="column">
              <wp:posOffset>128905</wp:posOffset>
            </wp:positionH>
            <wp:positionV relativeFrom="paragraph">
              <wp:posOffset>4445</wp:posOffset>
            </wp:positionV>
            <wp:extent cx="276225" cy="259080"/>
            <wp:effectExtent l="0" t="0" r="9525" b="762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740F7">
        <w:rPr>
          <w:sz w:val="24"/>
          <w:szCs w:val="24"/>
          <w:lang w:eastAsia="cs-CZ"/>
        </w:rPr>
        <w:t xml:space="preserve">  </w:t>
      </w:r>
      <w:r>
        <w:rPr>
          <w:sz w:val="24"/>
          <w:szCs w:val="24"/>
          <w:lang w:eastAsia="cs-CZ"/>
        </w:rPr>
        <w:t xml:space="preserve">               - </w:t>
      </w:r>
      <w:r w:rsidRPr="002740F7">
        <w:rPr>
          <w:rFonts w:ascii="Arial" w:hAnsi="Arial" w:cs="Arial"/>
          <w:color w:val="222222"/>
          <w:sz w:val="24"/>
          <w:szCs w:val="24"/>
          <w:shd w:val="clear" w:color="auto" w:fill="F8F9FA"/>
        </w:rPr>
        <w:t xml:space="preserve">při každém stisknutí snižte hodnotu o jeden interval. </w:t>
      </w:r>
      <w:r>
        <w:rPr>
          <w:rFonts w:ascii="Arial" w:hAnsi="Arial" w:cs="Arial"/>
          <w:color w:val="222222"/>
          <w:sz w:val="24"/>
          <w:szCs w:val="24"/>
          <w:shd w:val="clear" w:color="auto" w:fill="F8F9FA"/>
        </w:rPr>
        <w:t>Stlačení a držení</w:t>
      </w:r>
      <w:r w:rsidRPr="002740F7">
        <w:rPr>
          <w:rFonts w:ascii="Arial" w:hAnsi="Arial" w:cs="Arial"/>
          <w:color w:val="222222"/>
          <w:sz w:val="24"/>
          <w:szCs w:val="24"/>
          <w:shd w:val="clear" w:color="auto" w:fill="F8F9FA"/>
        </w:rPr>
        <w:t xml:space="preserve"> </w:t>
      </w:r>
      <w:r>
        <w:rPr>
          <w:rFonts w:ascii="Arial" w:hAnsi="Arial" w:cs="Arial"/>
          <w:color w:val="222222"/>
          <w:sz w:val="24"/>
          <w:szCs w:val="24"/>
          <w:shd w:val="clear" w:color="auto" w:fill="F8F9FA"/>
        </w:rPr>
        <w:t xml:space="preserve">   </w:t>
      </w:r>
    </w:p>
    <w:p w:rsidR="002740F7" w:rsidRDefault="002740F7" w:rsidP="00A75EAD">
      <w:pPr>
        <w:rPr>
          <w:rFonts w:ascii="Arial" w:hAnsi="Arial" w:cs="Arial"/>
          <w:color w:val="222222"/>
          <w:sz w:val="24"/>
          <w:szCs w:val="24"/>
          <w:shd w:val="clear" w:color="auto" w:fill="F8F9FA"/>
        </w:rPr>
      </w:pPr>
      <w:r>
        <w:rPr>
          <w:rFonts w:ascii="Arial" w:hAnsi="Arial" w:cs="Arial"/>
          <w:color w:val="222222"/>
          <w:sz w:val="24"/>
          <w:szCs w:val="24"/>
          <w:shd w:val="clear" w:color="auto" w:fill="F8F9FA"/>
        </w:rPr>
        <w:t xml:space="preserve">                   </w:t>
      </w:r>
      <w:r w:rsidRPr="002740F7">
        <w:rPr>
          <w:rFonts w:ascii="Arial" w:hAnsi="Arial" w:cs="Arial"/>
          <w:color w:val="222222"/>
          <w:sz w:val="24"/>
          <w:szCs w:val="24"/>
          <w:shd w:val="clear" w:color="auto" w:fill="F8F9FA"/>
        </w:rPr>
        <w:t>urychlí pokles hodnoty</w:t>
      </w:r>
    </w:p>
    <w:p w:rsidR="002740F7" w:rsidRDefault="002740F7" w:rsidP="00A75EAD">
      <w:pPr>
        <w:rPr>
          <w:rFonts w:ascii="Arial" w:hAnsi="Arial" w:cs="Arial"/>
          <w:color w:val="222222"/>
          <w:sz w:val="24"/>
          <w:szCs w:val="24"/>
          <w:shd w:val="clear" w:color="auto" w:fill="F8F9FA"/>
        </w:rPr>
      </w:pPr>
    </w:p>
    <w:p w:rsidR="0072737E" w:rsidRDefault="0072737E" w:rsidP="0072737E">
      <w:pPr>
        <w:rPr>
          <w:rFonts w:ascii="inherit" w:hAnsi="inherit"/>
          <w:b/>
          <w:bCs/>
          <w:color w:val="222222"/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6000750" cy="3137298"/>
            <wp:effectExtent l="0" t="0" r="0" b="635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ez názvu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5893" cy="3176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737E">
        <w:rPr>
          <w:rFonts w:ascii="inherit" w:hAnsi="inherit"/>
          <w:b/>
          <w:bCs/>
          <w:color w:val="222222"/>
          <w:sz w:val="24"/>
          <w:szCs w:val="24"/>
        </w:rPr>
        <w:t>N</w:t>
      </w:r>
      <w:r w:rsidRPr="0072737E">
        <w:rPr>
          <w:rFonts w:ascii="inherit" w:hAnsi="inherit"/>
          <w:b/>
          <w:bCs/>
          <w:color w:val="222222"/>
          <w:sz w:val="24"/>
          <w:szCs w:val="24"/>
        </w:rPr>
        <w:t>astavení jednotky hmotnosti</w:t>
      </w:r>
      <w:r>
        <w:rPr>
          <w:rFonts w:ascii="inherit" w:hAnsi="inherit"/>
          <w:b/>
          <w:bCs/>
          <w:color w:val="222222"/>
          <w:sz w:val="24"/>
          <w:szCs w:val="24"/>
        </w:rPr>
        <w:t>:</w:t>
      </w:r>
    </w:p>
    <w:p w:rsidR="0072737E" w:rsidRPr="0072737E" w:rsidRDefault="0072737E" w:rsidP="0072737E">
      <w:pPr>
        <w:pStyle w:val="FormtovanvHTML"/>
        <w:shd w:val="clear" w:color="auto" w:fill="F8F9FA"/>
        <w:spacing w:line="540" w:lineRule="atLeast"/>
        <w:rPr>
          <w:rFonts w:ascii="inherit" w:hAnsi="inherit"/>
          <w:color w:val="222222"/>
          <w:sz w:val="24"/>
          <w:szCs w:val="24"/>
        </w:rPr>
      </w:pPr>
      <w:r w:rsidRPr="0072737E">
        <w:rPr>
          <w:rFonts w:ascii="inherit" w:hAnsi="inherit"/>
          <w:color w:val="222222"/>
          <w:sz w:val="24"/>
          <w:szCs w:val="24"/>
        </w:rPr>
        <w:t>po vypnutí napájení jej zapněte a vypněte, dokud LCD nezobrazí nulu. Stisknutím tlačítka SET převeďte jednotku (kg, lb nebo st: lb) následujícím způsobem</w:t>
      </w:r>
    </w:p>
    <w:p w:rsidR="00A75EAD" w:rsidRDefault="0072737E" w:rsidP="00A75EAD">
      <w:pPr>
        <w:rPr>
          <w:lang w:eastAsia="cs-CZ"/>
        </w:rPr>
      </w:pPr>
      <w:r>
        <w:rPr>
          <w:noProof/>
        </w:rPr>
        <w:drawing>
          <wp:inline distT="0" distB="0" distL="0" distR="0" wp14:anchorId="38B4D533" wp14:editId="05659F30">
            <wp:extent cx="5760720" cy="1731010"/>
            <wp:effectExtent l="0" t="0" r="0" b="254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3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37E" w:rsidRPr="006A700D" w:rsidRDefault="0072737E" w:rsidP="00A75EAD">
      <w:pPr>
        <w:rPr>
          <w:rFonts w:ascii="Arial" w:hAnsi="Arial" w:cs="Arial"/>
          <w:color w:val="222222"/>
          <w:sz w:val="42"/>
          <w:szCs w:val="42"/>
          <w:u w:val="single"/>
          <w:shd w:val="clear" w:color="auto" w:fill="F8F9FA"/>
        </w:rPr>
      </w:pPr>
      <w:r w:rsidRPr="006A700D">
        <w:rPr>
          <w:rFonts w:ascii="Arial" w:hAnsi="Arial" w:cs="Arial"/>
          <w:b/>
          <w:bCs/>
          <w:color w:val="222222"/>
          <w:sz w:val="24"/>
          <w:szCs w:val="24"/>
          <w:u w:val="single"/>
          <w:shd w:val="clear" w:color="auto" w:fill="F8F9FA"/>
        </w:rPr>
        <w:t>V</w:t>
      </w:r>
      <w:r w:rsidRPr="006A700D">
        <w:rPr>
          <w:rFonts w:ascii="Arial" w:hAnsi="Arial" w:cs="Arial"/>
          <w:b/>
          <w:bCs/>
          <w:color w:val="222222"/>
          <w:sz w:val="24"/>
          <w:szCs w:val="24"/>
          <w:u w:val="single"/>
          <w:shd w:val="clear" w:color="auto" w:fill="F8F9FA"/>
        </w:rPr>
        <w:t xml:space="preserve">olitelný normální režim vážení </w:t>
      </w:r>
    </w:p>
    <w:p w:rsidR="006A700D" w:rsidRDefault="0072737E" w:rsidP="0072737E">
      <w:pPr>
        <w:rPr>
          <w:rFonts w:ascii="Arial" w:hAnsi="Arial" w:cs="Arial"/>
          <w:b/>
          <w:bCs/>
          <w:color w:val="222222"/>
          <w:sz w:val="24"/>
          <w:szCs w:val="24"/>
          <w:shd w:val="clear" w:color="auto" w:fill="F8F9FA"/>
        </w:rPr>
      </w:pPr>
      <w:r w:rsidRPr="0072737E">
        <w:rPr>
          <w:rFonts w:ascii="Arial" w:hAnsi="Arial" w:cs="Arial"/>
          <w:b/>
          <w:bCs/>
          <w:color w:val="222222"/>
          <w:sz w:val="24"/>
          <w:szCs w:val="24"/>
          <w:shd w:val="clear" w:color="auto" w:fill="F8F9FA"/>
        </w:rPr>
        <w:t>(nastavení obejití parametrů)</w:t>
      </w:r>
    </w:p>
    <w:p w:rsidR="0072737E" w:rsidRDefault="0072737E" w:rsidP="0072737E">
      <w:pPr>
        <w:rPr>
          <w:sz w:val="24"/>
          <w:szCs w:val="24"/>
          <w:lang w:eastAsia="cs-CZ"/>
        </w:rPr>
      </w:pPr>
      <w:r w:rsidRPr="0072737E">
        <w:rPr>
          <w:rFonts w:ascii="Arial" w:hAnsi="Arial" w:cs="Arial"/>
          <w:color w:val="222222"/>
          <w:sz w:val="24"/>
          <w:szCs w:val="24"/>
          <w:shd w:val="clear" w:color="auto" w:fill="F8F9FA"/>
          <w:lang w:eastAsia="cs-CZ"/>
        </w:rPr>
        <w:t>1.</w:t>
      </w:r>
      <w:r>
        <w:rPr>
          <w:sz w:val="24"/>
          <w:szCs w:val="24"/>
          <w:lang w:eastAsia="cs-CZ"/>
        </w:rPr>
        <w:t xml:space="preserve"> </w:t>
      </w:r>
      <w:r w:rsidRPr="0072737E">
        <w:rPr>
          <w:sz w:val="24"/>
          <w:szCs w:val="24"/>
          <w:lang w:eastAsia="cs-CZ"/>
        </w:rPr>
        <w:t>Postavte se na Váh</w:t>
      </w:r>
      <w:r w:rsidR="006A700D">
        <w:rPr>
          <w:noProof/>
          <w:sz w:val="24"/>
          <w:szCs w:val="24"/>
          <w:lang w:val="cs"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204470</wp:posOffset>
            </wp:positionV>
            <wp:extent cx="5760720" cy="2136140"/>
            <wp:effectExtent l="0" t="0" r="0" b="0"/>
            <wp:wrapNone/>
            <wp:docPr id="9" name="Obrázek 9" descr="Obsah obrázku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ez názvuj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36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700D" w:rsidRPr="006A700D" w:rsidRDefault="006A700D" w:rsidP="006A700D">
      <w:pPr>
        <w:rPr>
          <w:sz w:val="24"/>
          <w:szCs w:val="24"/>
          <w:lang w:eastAsia="cs-CZ"/>
        </w:rPr>
      </w:pPr>
    </w:p>
    <w:p w:rsidR="006A700D" w:rsidRPr="006A700D" w:rsidRDefault="006A700D" w:rsidP="006A700D">
      <w:pPr>
        <w:rPr>
          <w:sz w:val="24"/>
          <w:szCs w:val="24"/>
          <w:lang w:eastAsia="cs-CZ"/>
        </w:rPr>
      </w:pPr>
    </w:p>
    <w:p w:rsidR="006A700D" w:rsidRPr="006A700D" w:rsidRDefault="006A700D" w:rsidP="006A700D">
      <w:pPr>
        <w:rPr>
          <w:sz w:val="24"/>
          <w:szCs w:val="24"/>
          <w:lang w:eastAsia="cs-CZ"/>
        </w:rPr>
      </w:pPr>
    </w:p>
    <w:p w:rsidR="006A700D" w:rsidRPr="006A700D" w:rsidRDefault="006A700D" w:rsidP="006A700D">
      <w:pPr>
        <w:rPr>
          <w:sz w:val="24"/>
          <w:szCs w:val="24"/>
          <w:lang w:eastAsia="cs-CZ"/>
        </w:rPr>
      </w:pPr>
    </w:p>
    <w:p w:rsidR="006A700D" w:rsidRDefault="006A700D" w:rsidP="006A700D">
      <w:pPr>
        <w:rPr>
          <w:sz w:val="24"/>
          <w:szCs w:val="24"/>
          <w:lang w:eastAsia="cs-CZ"/>
        </w:rPr>
      </w:pPr>
    </w:p>
    <w:p w:rsidR="006A700D" w:rsidRDefault="006A700D" w:rsidP="006A700D">
      <w:pPr>
        <w:jc w:val="right"/>
        <w:rPr>
          <w:sz w:val="24"/>
          <w:szCs w:val="24"/>
          <w:lang w:eastAsia="cs-CZ"/>
        </w:rPr>
      </w:pPr>
    </w:p>
    <w:p w:rsidR="006A700D" w:rsidRDefault="006A700D" w:rsidP="006A700D">
      <w:pPr>
        <w:jc w:val="right"/>
        <w:rPr>
          <w:sz w:val="24"/>
          <w:szCs w:val="24"/>
          <w:lang w:eastAsia="cs-CZ"/>
        </w:rPr>
      </w:pPr>
    </w:p>
    <w:p w:rsidR="006A700D" w:rsidRPr="006A700D" w:rsidRDefault="006A700D" w:rsidP="006A70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b/>
          <w:bCs/>
          <w:color w:val="222222"/>
          <w:sz w:val="24"/>
          <w:szCs w:val="24"/>
          <w:lang w:eastAsia="cs-CZ"/>
        </w:rPr>
      </w:pPr>
      <w:r w:rsidRPr="00245A08">
        <w:rPr>
          <w:rFonts w:ascii="inherit" w:eastAsia="Times New Roman" w:hAnsi="inherit" w:cs="Courier New"/>
          <w:b/>
          <w:bCs/>
          <w:color w:val="222222"/>
          <w:sz w:val="24"/>
          <w:szCs w:val="24"/>
          <w:lang w:eastAsia="cs-CZ"/>
        </w:rPr>
        <w:lastRenderedPageBreak/>
        <w:t>V</w:t>
      </w:r>
      <w:r w:rsidRPr="006A700D">
        <w:rPr>
          <w:rFonts w:ascii="inherit" w:eastAsia="Times New Roman" w:hAnsi="inherit" w:cs="Courier New"/>
          <w:b/>
          <w:bCs/>
          <w:color w:val="222222"/>
          <w:sz w:val="24"/>
          <w:szCs w:val="24"/>
          <w:lang w:eastAsia="cs-CZ"/>
        </w:rPr>
        <w:t>ážení po sobě jdoucích</w:t>
      </w:r>
    </w:p>
    <w:p w:rsidR="006A700D" w:rsidRPr="006A700D" w:rsidRDefault="006A700D" w:rsidP="006A70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</w:pPr>
      <w:r w:rsidRPr="006A700D"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  <w:t xml:space="preserve">poté, co se váha ustálí, lze provést další zatížení. Chcete-li získat nové údaje, ujistěte se, že </w:t>
      </w:r>
      <w:r w:rsidRPr="00245A08"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  <w:t>hmotnost ,,</w:t>
      </w:r>
      <w:r w:rsidRPr="006A700D"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  <w:t>doplňků</w:t>
      </w:r>
      <w:r w:rsidRPr="00245A08"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  <w:t>,,</w:t>
      </w:r>
      <w:r w:rsidRPr="006A700D"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  <w:t xml:space="preserve"> je vyšší než 2 kg.</w:t>
      </w:r>
    </w:p>
    <w:p w:rsidR="006A700D" w:rsidRDefault="006A700D" w:rsidP="006A70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</w:pPr>
      <w:r w:rsidRPr="006A700D"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  <w:t>Například: pokud chcete získat hodnotu vážení svého dítěte, nejprve s</w:t>
      </w:r>
      <w:r w:rsidRPr="00245A08"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  <w:t>e</w:t>
      </w:r>
      <w:r w:rsidRPr="006A700D"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  <w:t xml:space="preserve"> </w:t>
      </w:r>
      <w:r w:rsidR="00245A08" w:rsidRPr="00245A08"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  <w:t>odvážete</w:t>
      </w:r>
      <w:r w:rsidRPr="006A700D"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  <w:t xml:space="preserve"> </w:t>
      </w:r>
      <w:r w:rsidR="00245A08" w:rsidRPr="00245A08"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  <w:t>sami</w:t>
      </w:r>
      <w:r w:rsidRPr="006A700D"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  <w:t xml:space="preserve"> a p</w:t>
      </w:r>
      <w:r w:rsidR="00245A08" w:rsidRPr="00245A08"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  <w:t>ak</w:t>
      </w:r>
      <w:r w:rsidRPr="006A700D"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  <w:t xml:space="preserve"> s</w:t>
      </w:r>
      <w:r w:rsidR="00245A08" w:rsidRPr="00245A08"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  <w:t>i vezměte své</w:t>
      </w:r>
      <w:r w:rsidRPr="006A700D"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  <w:t xml:space="preserve"> dítě , aniž byste </w:t>
      </w:r>
      <w:r w:rsidR="00245A08" w:rsidRPr="00245A08"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  <w:t>sestoupili z váhy.</w:t>
      </w:r>
      <w:r w:rsidR="00245A08"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  <w:t xml:space="preserve"> </w:t>
      </w:r>
      <w:r w:rsidR="00245A08">
        <w:br/>
      </w:r>
      <w:r w:rsidR="00245A08" w:rsidRPr="00245A08"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  <w:t>Poté</w:t>
      </w:r>
      <w:r w:rsidR="00245A08" w:rsidRPr="00245A08"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  <w:t xml:space="preserve"> získáte celkovou hmotnost. Odečtením předchozího </w:t>
      </w:r>
      <w:r w:rsidR="00245A08" w:rsidRPr="00245A08"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  <w:t>měření</w:t>
      </w:r>
      <w:r w:rsidR="00245A08" w:rsidRPr="00245A08"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  <w:t xml:space="preserve"> sebe od nového čtení získáte rozdíl </w:t>
      </w:r>
      <w:r w:rsidR="00245A08" w:rsidRPr="00245A08"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  <w:t>=</w:t>
      </w:r>
      <w:r w:rsidR="00245A08" w:rsidRPr="00245A08"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  <w:t xml:space="preserve"> váh</w:t>
      </w:r>
      <w:r w:rsidR="00245A08" w:rsidRPr="00245A08"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  <w:t>a</w:t>
      </w:r>
      <w:r w:rsidR="00245A08" w:rsidRPr="00245A08"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  <w:t xml:space="preserve"> vašeho dítěte</w:t>
      </w:r>
    </w:p>
    <w:p w:rsidR="00245A08" w:rsidRDefault="00245A08" w:rsidP="006A70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</w:pPr>
      <w:r>
        <w:rPr>
          <w:noProof/>
        </w:rPr>
        <w:drawing>
          <wp:inline distT="0" distB="0" distL="0" distR="0" wp14:anchorId="76D2F776" wp14:editId="4D450B36">
            <wp:extent cx="5760720" cy="3071495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6B1" w:rsidRDefault="00C706B1" w:rsidP="006A70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b/>
          <w:bCs/>
          <w:color w:val="222222"/>
          <w:sz w:val="24"/>
          <w:szCs w:val="24"/>
          <w:lang w:eastAsia="cs-CZ"/>
        </w:rPr>
      </w:pPr>
      <w:r w:rsidRPr="00C706B1">
        <w:rPr>
          <w:rFonts w:ascii="inherit" w:eastAsia="Times New Roman" w:hAnsi="inherit" w:cs="Courier New"/>
          <w:b/>
          <w:bCs/>
          <w:color w:val="222222"/>
          <w:sz w:val="24"/>
          <w:szCs w:val="24"/>
          <w:lang w:eastAsia="cs-CZ"/>
        </w:rPr>
        <w:t>Mód pro měření tuku, vody, svalů, kostí a kalorií</w:t>
      </w:r>
    </w:p>
    <w:p w:rsidR="00C706B1" w:rsidRDefault="00C706B1" w:rsidP="006A70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</w:pPr>
      <w:r w:rsidRPr="00C706B1"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  <w:t>1. nastavení osobních parametrů</w:t>
      </w:r>
      <w:r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  <w:t>:</w:t>
      </w:r>
    </w:p>
    <w:p w:rsidR="00C706B1" w:rsidRPr="006A700D" w:rsidRDefault="00C706B1" w:rsidP="006A70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</w:pPr>
      <w:r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  <w:t>P</w:t>
      </w:r>
      <w:r w:rsidRPr="00C706B1"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  <w:t>ři první instalaci baterie a zapnutí zařízení jsou všechny výchozí parametry nastaveny následovně</w:t>
      </w:r>
      <w:r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  <w:t>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C706B1" w:rsidTr="00C706B1">
        <w:tc>
          <w:tcPr>
            <w:tcW w:w="2265" w:type="dxa"/>
          </w:tcPr>
          <w:p w:rsidR="00C706B1" w:rsidRDefault="00C706B1" w:rsidP="006A70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540" w:lineRule="atLeast"/>
              <w:rPr>
                <w:rFonts w:ascii="inherit" w:eastAsia="Times New Roman" w:hAnsi="inherit" w:cs="Courier New"/>
                <w:color w:val="222222"/>
                <w:sz w:val="24"/>
                <w:szCs w:val="24"/>
                <w:lang w:eastAsia="cs-CZ"/>
              </w:rPr>
            </w:pPr>
            <w:r>
              <w:rPr>
                <w:rFonts w:ascii="inherit" w:eastAsia="Times New Roman" w:hAnsi="inherit" w:cs="Courier New"/>
                <w:color w:val="222222"/>
                <w:sz w:val="24"/>
                <w:szCs w:val="24"/>
                <w:lang w:eastAsia="cs-CZ"/>
              </w:rPr>
              <w:t>Uživatel</w:t>
            </w:r>
          </w:p>
        </w:tc>
        <w:tc>
          <w:tcPr>
            <w:tcW w:w="2265" w:type="dxa"/>
          </w:tcPr>
          <w:p w:rsidR="00C706B1" w:rsidRDefault="00C706B1" w:rsidP="006A70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540" w:lineRule="atLeast"/>
              <w:rPr>
                <w:rFonts w:ascii="inherit" w:eastAsia="Times New Roman" w:hAnsi="inherit" w:cs="Courier New"/>
                <w:color w:val="222222"/>
                <w:sz w:val="24"/>
                <w:szCs w:val="24"/>
                <w:lang w:eastAsia="cs-CZ"/>
              </w:rPr>
            </w:pPr>
            <w:r>
              <w:rPr>
                <w:rFonts w:ascii="inherit" w:eastAsia="Times New Roman" w:hAnsi="inherit" w:cs="Courier New"/>
                <w:color w:val="222222"/>
                <w:sz w:val="24"/>
                <w:szCs w:val="24"/>
                <w:lang w:eastAsia="cs-CZ"/>
              </w:rPr>
              <w:t>Pohlaví</w:t>
            </w:r>
          </w:p>
        </w:tc>
        <w:tc>
          <w:tcPr>
            <w:tcW w:w="2266" w:type="dxa"/>
          </w:tcPr>
          <w:p w:rsidR="00C706B1" w:rsidRDefault="00C706B1" w:rsidP="006A70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540" w:lineRule="atLeast"/>
              <w:rPr>
                <w:rFonts w:ascii="inherit" w:eastAsia="Times New Roman" w:hAnsi="inherit" w:cs="Courier New"/>
                <w:color w:val="222222"/>
                <w:sz w:val="24"/>
                <w:szCs w:val="24"/>
                <w:lang w:eastAsia="cs-CZ"/>
              </w:rPr>
            </w:pPr>
            <w:r>
              <w:rPr>
                <w:rFonts w:ascii="inherit" w:eastAsia="Times New Roman" w:hAnsi="inherit" w:cs="Courier New"/>
                <w:color w:val="222222"/>
                <w:sz w:val="24"/>
                <w:szCs w:val="24"/>
                <w:lang w:eastAsia="cs-CZ"/>
              </w:rPr>
              <w:t>Výška</w:t>
            </w:r>
          </w:p>
        </w:tc>
        <w:tc>
          <w:tcPr>
            <w:tcW w:w="2266" w:type="dxa"/>
          </w:tcPr>
          <w:p w:rsidR="00C706B1" w:rsidRDefault="00C706B1" w:rsidP="006A70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540" w:lineRule="atLeast"/>
              <w:rPr>
                <w:rFonts w:ascii="inherit" w:eastAsia="Times New Roman" w:hAnsi="inherit" w:cs="Courier New"/>
                <w:color w:val="222222"/>
                <w:sz w:val="24"/>
                <w:szCs w:val="24"/>
                <w:lang w:eastAsia="cs-CZ"/>
              </w:rPr>
            </w:pPr>
            <w:r>
              <w:rPr>
                <w:rFonts w:ascii="inherit" w:eastAsia="Times New Roman" w:hAnsi="inherit" w:cs="Courier New"/>
                <w:color w:val="222222"/>
                <w:sz w:val="24"/>
                <w:szCs w:val="24"/>
                <w:lang w:eastAsia="cs-CZ"/>
              </w:rPr>
              <w:t>Věk</w:t>
            </w:r>
          </w:p>
        </w:tc>
      </w:tr>
      <w:tr w:rsidR="00C706B1" w:rsidTr="00C706B1">
        <w:tc>
          <w:tcPr>
            <w:tcW w:w="2265" w:type="dxa"/>
          </w:tcPr>
          <w:p w:rsidR="00C706B1" w:rsidRDefault="00C706B1" w:rsidP="006A70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540" w:lineRule="atLeast"/>
              <w:rPr>
                <w:rFonts w:ascii="inherit" w:eastAsia="Times New Roman" w:hAnsi="inherit" w:cs="Courier New"/>
                <w:color w:val="222222"/>
                <w:sz w:val="24"/>
                <w:szCs w:val="24"/>
                <w:lang w:eastAsia="cs-CZ"/>
              </w:rPr>
            </w:pPr>
            <w:r>
              <w:rPr>
                <w:rFonts w:ascii="inherit" w:eastAsia="Times New Roman" w:hAnsi="inherit" w:cs="Courier New"/>
                <w:color w:val="222222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2265" w:type="dxa"/>
          </w:tcPr>
          <w:p w:rsidR="00C706B1" w:rsidRDefault="00C706B1" w:rsidP="006A70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540" w:lineRule="atLeast"/>
              <w:rPr>
                <w:rFonts w:ascii="inherit" w:eastAsia="Times New Roman" w:hAnsi="inherit" w:cs="Courier New"/>
                <w:color w:val="222222"/>
                <w:sz w:val="24"/>
                <w:szCs w:val="24"/>
                <w:lang w:eastAsia="cs-CZ"/>
              </w:rPr>
            </w:pPr>
            <w:r>
              <w:rPr>
                <w:rFonts w:ascii="inherit" w:eastAsia="Times New Roman" w:hAnsi="inherit" w:cs="Courier New"/>
                <w:color w:val="222222"/>
                <w:sz w:val="24"/>
                <w:szCs w:val="24"/>
                <w:lang w:eastAsia="cs-CZ"/>
              </w:rPr>
              <w:t>žena</w:t>
            </w:r>
          </w:p>
        </w:tc>
        <w:tc>
          <w:tcPr>
            <w:tcW w:w="2266" w:type="dxa"/>
          </w:tcPr>
          <w:p w:rsidR="00C706B1" w:rsidRDefault="00C706B1" w:rsidP="006A70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540" w:lineRule="atLeast"/>
              <w:rPr>
                <w:rFonts w:ascii="inherit" w:eastAsia="Times New Roman" w:hAnsi="inherit" w:cs="Courier New"/>
                <w:color w:val="222222"/>
                <w:sz w:val="24"/>
                <w:szCs w:val="24"/>
                <w:lang w:eastAsia="cs-CZ"/>
              </w:rPr>
            </w:pPr>
            <w:r>
              <w:rPr>
                <w:rFonts w:ascii="inherit" w:eastAsia="Times New Roman" w:hAnsi="inherit" w:cs="Courier New"/>
                <w:color w:val="222222"/>
                <w:sz w:val="24"/>
                <w:szCs w:val="24"/>
                <w:lang w:eastAsia="cs-CZ"/>
              </w:rPr>
              <w:t>165 cm</w:t>
            </w:r>
          </w:p>
        </w:tc>
        <w:tc>
          <w:tcPr>
            <w:tcW w:w="2266" w:type="dxa"/>
          </w:tcPr>
          <w:p w:rsidR="00C706B1" w:rsidRDefault="00C706B1" w:rsidP="006A70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540" w:lineRule="atLeast"/>
              <w:rPr>
                <w:rFonts w:ascii="inherit" w:eastAsia="Times New Roman" w:hAnsi="inherit" w:cs="Courier New"/>
                <w:color w:val="222222"/>
                <w:sz w:val="24"/>
                <w:szCs w:val="24"/>
                <w:lang w:eastAsia="cs-CZ"/>
              </w:rPr>
            </w:pPr>
            <w:r>
              <w:rPr>
                <w:rFonts w:ascii="inherit" w:eastAsia="Times New Roman" w:hAnsi="inherit" w:cs="Courier New"/>
                <w:color w:val="222222"/>
                <w:sz w:val="24"/>
                <w:szCs w:val="24"/>
                <w:lang w:eastAsia="cs-CZ"/>
              </w:rPr>
              <w:t>25</w:t>
            </w:r>
          </w:p>
        </w:tc>
      </w:tr>
    </w:tbl>
    <w:p w:rsidR="00C706B1" w:rsidRDefault="00C706B1" w:rsidP="006A70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</w:pPr>
      <w:r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  <w:t>Parametry lze nastavit  dle rozmezí níže: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C706B1" w:rsidTr="00C706B1">
        <w:tc>
          <w:tcPr>
            <w:tcW w:w="2265" w:type="dxa"/>
          </w:tcPr>
          <w:p w:rsidR="00C706B1" w:rsidRDefault="00C706B1" w:rsidP="006A70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540" w:lineRule="atLeast"/>
              <w:rPr>
                <w:rFonts w:ascii="inherit" w:eastAsia="Times New Roman" w:hAnsi="inherit" w:cs="Courier New"/>
                <w:color w:val="222222"/>
                <w:sz w:val="24"/>
                <w:szCs w:val="24"/>
                <w:lang w:eastAsia="cs-CZ"/>
              </w:rPr>
            </w:pPr>
            <w:r>
              <w:rPr>
                <w:rFonts w:ascii="inherit" w:eastAsia="Times New Roman" w:hAnsi="inherit" w:cs="Courier New"/>
                <w:color w:val="222222"/>
                <w:sz w:val="24"/>
                <w:szCs w:val="24"/>
                <w:lang w:eastAsia="cs-CZ"/>
              </w:rPr>
              <w:t>Uživatel</w:t>
            </w:r>
          </w:p>
        </w:tc>
        <w:tc>
          <w:tcPr>
            <w:tcW w:w="2265" w:type="dxa"/>
          </w:tcPr>
          <w:p w:rsidR="00C706B1" w:rsidRDefault="00C706B1" w:rsidP="006A70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540" w:lineRule="atLeast"/>
              <w:rPr>
                <w:rFonts w:ascii="inherit" w:eastAsia="Times New Roman" w:hAnsi="inherit" w:cs="Courier New"/>
                <w:color w:val="222222"/>
                <w:sz w:val="24"/>
                <w:szCs w:val="24"/>
                <w:lang w:eastAsia="cs-CZ"/>
              </w:rPr>
            </w:pPr>
            <w:r>
              <w:rPr>
                <w:rFonts w:ascii="inherit" w:eastAsia="Times New Roman" w:hAnsi="inherit" w:cs="Courier New"/>
                <w:color w:val="222222"/>
                <w:sz w:val="24"/>
                <w:szCs w:val="24"/>
                <w:lang w:eastAsia="cs-CZ"/>
              </w:rPr>
              <w:t>Pohlaví</w:t>
            </w:r>
          </w:p>
        </w:tc>
        <w:tc>
          <w:tcPr>
            <w:tcW w:w="2266" w:type="dxa"/>
          </w:tcPr>
          <w:p w:rsidR="00C706B1" w:rsidRDefault="00C706B1" w:rsidP="006A70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540" w:lineRule="atLeast"/>
              <w:rPr>
                <w:rFonts w:ascii="inherit" w:eastAsia="Times New Roman" w:hAnsi="inherit" w:cs="Courier New"/>
                <w:color w:val="222222"/>
                <w:sz w:val="24"/>
                <w:szCs w:val="24"/>
                <w:lang w:eastAsia="cs-CZ"/>
              </w:rPr>
            </w:pPr>
            <w:r>
              <w:rPr>
                <w:rFonts w:ascii="inherit" w:eastAsia="Times New Roman" w:hAnsi="inherit" w:cs="Courier New"/>
                <w:color w:val="222222"/>
                <w:sz w:val="24"/>
                <w:szCs w:val="24"/>
                <w:lang w:eastAsia="cs-CZ"/>
              </w:rPr>
              <w:t>Výška</w:t>
            </w:r>
          </w:p>
        </w:tc>
        <w:tc>
          <w:tcPr>
            <w:tcW w:w="2266" w:type="dxa"/>
          </w:tcPr>
          <w:p w:rsidR="00C706B1" w:rsidRDefault="00C706B1" w:rsidP="006A70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540" w:lineRule="atLeast"/>
              <w:rPr>
                <w:rFonts w:ascii="inherit" w:eastAsia="Times New Roman" w:hAnsi="inherit" w:cs="Courier New"/>
                <w:color w:val="222222"/>
                <w:sz w:val="24"/>
                <w:szCs w:val="24"/>
                <w:lang w:eastAsia="cs-CZ"/>
              </w:rPr>
            </w:pPr>
            <w:r>
              <w:rPr>
                <w:rFonts w:ascii="inherit" w:eastAsia="Times New Roman" w:hAnsi="inherit" w:cs="Courier New"/>
                <w:color w:val="222222"/>
                <w:sz w:val="24"/>
                <w:szCs w:val="24"/>
                <w:lang w:eastAsia="cs-CZ"/>
              </w:rPr>
              <w:t>Věk</w:t>
            </w:r>
          </w:p>
        </w:tc>
      </w:tr>
      <w:tr w:rsidR="00C706B1" w:rsidTr="00C706B1">
        <w:tc>
          <w:tcPr>
            <w:tcW w:w="2265" w:type="dxa"/>
          </w:tcPr>
          <w:p w:rsidR="00C706B1" w:rsidRDefault="00C706B1" w:rsidP="006A70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540" w:lineRule="atLeast"/>
              <w:rPr>
                <w:rFonts w:ascii="inherit" w:eastAsia="Times New Roman" w:hAnsi="inherit" w:cs="Courier New"/>
                <w:color w:val="222222"/>
                <w:sz w:val="24"/>
                <w:szCs w:val="24"/>
                <w:lang w:eastAsia="cs-CZ"/>
              </w:rPr>
            </w:pPr>
            <w:r>
              <w:rPr>
                <w:rFonts w:ascii="inherit" w:eastAsia="Times New Roman" w:hAnsi="inherit" w:cs="Courier New"/>
                <w:color w:val="222222"/>
                <w:sz w:val="24"/>
                <w:szCs w:val="24"/>
                <w:lang w:eastAsia="cs-CZ"/>
              </w:rPr>
              <w:t>1-12</w:t>
            </w:r>
          </w:p>
        </w:tc>
        <w:tc>
          <w:tcPr>
            <w:tcW w:w="2265" w:type="dxa"/>
          </w:tcPr>
          <w:p w:rsidR="00C706B1" w:rsidRDefault="00C706B1" w:rsidP="006A70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540" w:lineRule="atLeast"/>
              <w:rPr>
                <w:rFonts w:ascii="inherit" w:eastAsia="Times New Roman" w:hAnsi="inherit" w:cs="Courier New"/>
                <w:color w:val="222222"/>
                <w:sz w:val="24"/>
                <w:szCs w:val="24"/>
                <w:lang w:eastAsia="cs-CZ"/>
              </w:rPr>
            </w:pPr>
            <w:r>
              <w:rPr>
                <w:rFonts w:ascii="inherit" w:eastAsia="Times New Roman" w:hAnsi="inherit" w:cs="Courier New"/>
                <w:color w:val="222222"/>
                <w:sz w:val="24"/>
                <w:szCs w:val="24"/>
                <w:lang w:eastAsia="cs-CZ"/>
              </w:rPr>
              <w:t>Muž / žena</w:t>
            </w:r>
          </w:p>
        </w:tc>
        <w:tc>
          <w:tcPr>
            <w:tcW w:w="2266" w:type="dxa"/>
          </w:tcPr>
          <w:p w:rsidR="00C706B1" w:rsidRDefault="00C706B1" w:rsidP="006A70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540" w:lineRule="atLeast"/>
              <w:rPr>
                <w:rFonts w:ascii="inherit" w:eastAsia="Times New Roman" w:hAnsi="inherit" w:cs="Courier New"/>
                <w:color w:val="222222"/>
                <w:sz w:val="24"/>
                <w:szCs w:val="24"/>
                <w:lang w:eastAsia="cs-CZ"/>
              </w:rPr>
            </w:pPr>
            <w:r>
              <w:rPr>
                <w:rFonts w:ascii="inherit" w:eastAsia="Times New Roman" w:hAnsi="inherit" w:cs="Courier New"/>
                <w:color w:val="222222"/>
                <w:sz w:val="24"/>
                <w:szCs w:val="24"/>
                <w:lang w:eastAsia="cs-CZ"/>
              </w:rPr>
              <w:t>80-220 cm</w:t>
            </w:r>
          </w:p>
        </w:tc>
        <w:tc>
          <w:tcPr>
            <w:tcW w:w="2266" w:type="dxa"/>
          </w:tcPr>
          <w:p w:rsidR="00C706B1" w:rsidRDefault="00C706B1" w:rsidP="006A70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540" w:lineRule="atLeast"/>
              <w:rPr>
                <w:rFonts w:ascii="inherit" w:eastAsia="Times New Roman" w:hAnsi="inherit" w:cs="Courier New"/>
                <w:color w:val="222222"/>
                <w:sz w:val="24"/>
                <w:szCs w:val="24"/>
                <w:lang w:eastAsia="cs-CZ"/>
              </w:rPr>
            </w:pPr>
            <w:r>
              <w:rPr>
                <w:rFonts w:ascii="inherit" w:eastAsia="Times New Roman" w:hAnsi="inherit" w:cs="Courier New"/>
                <w:color w:val="222222"/>
                <w:sz w:val="24"/>
                <w:szCs w:val="24"/>
                <w:lang w:eastAsia="cs-CZ"/>
              </w:rPr>
              <w:t>6-100</w:t>
            </w:r>
          </w:p>
        </w:tc>
      </w:tr>
    </w:tbl>
    <w:p w:rsidR="00C706B1" w:rsidRPr="00C706B1" w:rsidRDefault="00C706B1" w:rsidP="00C706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inherit" w:eastAsia="Times New Roman" w:hAnsi="inherit" w:cs="Courier New"/>
          <w:b/>
          <w:bCs/>
          <w:color w:val="222222"/>
          <w:sz w:val="24"/>
          <w:szCs w:val="24"/>
          <w:u w:val="single"/>
          <w:lang w:eastAsia="cs-CZ"/>
        </w:rPr>
      </w:pPr>
      <w:r w:rsidRPr="00C706B1">
        <w:rPr>
          <w:rFonts w:ascii="inherit" w:eastAsia="Times New Roman" w:hAnsi="inherit" w:cs="Courier New"/>
          <w:b/>
          <w:bCs/>
          <w:color w:val="222222"/>
          <w:sz w:val="24"/>
          <w:szCs w:val="24"/>
          <w:u w:val="single"/>
          <w:lang w:eastAsia="cs-CZ"/>
        </w:rPr>
        <w:lastRenderedPageBreak/>
        <w:t>Level aktivity:</w:t>
      </w:r>
    </w:p>
    <w:p w:rsidR="00C706B1" w:rsidRDefault="00C706B1" w:rsidP="00C706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</w:pPr>
      <w:r w:rsidRPr="00C706B1"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  <w:t>sportovní uživatel s aktivním životním stylem by měl zvolit následující symbol</w:t>
      </w:r>
      <w:r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  <w:t xml:space="preserve"> </w:t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5DAE86DF">
            <wp:simplePos x="0" y="0"/>
            <wp:positionH relativeFrom="column">
              <wp:posOffset>5110480</wp:posOffset>
            </wp:positionH>
            <wp:positionV relativeFrom="paragraph">
              <wp:posOffset>-4445</wp:posOffset>
            </wp:positionV>
            <wp:extent cx="447675" cy="493395"/>
            <wp:effectExtent l="0" t="0" r="9525" b="1905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447675" cy="49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3A9D" w:rsidRDefault="00B13A9D" w:rsidP="00B13A9D">
      <w:pPr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</w:pPr>
    </w:p>
    <w:p w:rsidR="00B13A9D" w:rsidRDefault="00CF78A2" w:rsidP="00B13A9D">
      <w:pPr>
        <w:rPr>
          <w:rFonts w:ascii="inherit" w:eastAsia="Times New Roman" w:hAnsi="inherit" w:cs="Courier New"/>
          <w:b/>
          <w:bCs/>
          <w:sz w:val="24"/>
          <w:szCs w:val="24"/>
          <w:u w:val="single"/>
          <w:lang w:eastAsia="cs-CZ"/>
        </w:rPr>
      </w:pPr>
      <w:r>
        <w:rPr>
          <w:rFonts w:ascii="inherit" w:eastAsia="Times New Roman" w:hAnsi="inherit" w:cs="Courier New"/>
          <w:b/>
          <w:bCs/>
          <w:sz w:val="24"/>
          <w:szCs w:val="24"/>
          <w:u w:val="single"/>
          <w:lang w:eastAsia="cs-CZ"/>
        </w:rPr>
        <w:t>1.</w:t>
      </w:r>
      <w:r w:rsidR="00B13A9D" w:rsidRPr="00B13A9D">
        <w:rPr>
          <w:rFonts w:ascii="inherit" w:eastAsia="Times New Roman" w:hAnsi="inherit" w:cs="Courier New"/>
          <w:b/>
          <w:bCs/>
          <w:sz w:val="24"/>
          <w:szCs w:val="24"/>
          <w:u w:val="single"/>
          <w:lang w:eastAsia="cs-CZ"/>
        </w:rPr>
        <w:t>Nastavení parametrů:</w:t>
      </w:r>
    </w:p>
    <w:p w:rsidR="00B13A9D" w:rsidRDefault="00B13A9D" w:rsidP="00B13A9D">
      <w:pPr>
        <w:rPr>
          <w:rFonts w:ascii="inherit" w:eastAsia="Times New Roman" w:hAnsi="inherit" w:cs="Courier New"/>
          <w:sz w:val="24"/>
          <w:szCs w:val="24"/>
          <w:lang w:eastAsia="cs-CZ"/>
        </w:rPr>
      </w:pPr>
      <w:r w:rsidRPr="00B13A9D">
        <w:rPr>
          <w:rFonts w:ascii="inherit" w:eastAsia="Times New Roman" w:hAnsi="inherit" w:cs="Courier New"/>
          <w:sz w:val="24"/>
          <w:szCs w:val="24"/>
          <w:lang w:eastAsia="cs-CZ"/>
        </w:rPr>
        <w:t>Například 3. uživatel</w:t>
      </w:r>
      <w:r>
        <w:rPr>
          <w:rFonts w:ascii="inherit" w:eastAsia="Times New Roman" w:hAnsi="inherit" w:cs="Courier New"/>
          <w:sz w:val="24"/>
          <w:szCs w:val="24"/>
          <w:lang w:eastAsia="cs-CZ"/>
        </w:rPr>
        <w:t>, žena, 168 cm, 28 let postup nastaveni dolů:</w:t>
      </w:r>
    </w:p>
    <w:p w:rsidR="00B13A9D" w:rsidRDefault="00B13A9D" w:rsidP="00B13A9D">
      <w:pPr>
        <w:rPr>
          <w:rFonts w:ascii="inherit" w:eastAsia="Times New Roman" w:hAnsi="inherit" w:cs="Courier New"/>
          <w:sz w:val="24"/>
          <w:szCs w:val="24"/>
          <w:lang w:eastAsia="cs-CZ"/>
        </w:rPr>
      </w:pPr>
      <w:r>
        <w:rPr>
          <w:noProof/>
        </w:rPr>
        <w:drawing>
          <wp:inline distT="0" distB="0" distL="0" distR="0" wp14:anchorId="0BEEB4A7" wp14:editId="6A49A01F">
            <wp:extent cx="5452521" cy="6010275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59093" cy="6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A9D" w:rsidRDefault="00B13A9D" w:rsidP="00B13A9D">
      <w:pPr>
        <w:rPr>
          <w:rFonts w:ascii="Arial" w:hAnsi="Arial" w:cs="Arial"/>
          <w:color w:val="222222"/>
          <w:sz w:val="24"/>
          <w:szCs w:val="24"/>
          <w:shd w:val="clear" w:color="auto" w:fill="F8F9FA"/>
        </w:rPr>
      </w:pPr>
      <w:r>
        <w:br/>
      </w:r>
      <w:r w:rsidRPr="00B13A9D">
        <w:rPr>
          <w:rFonts w:ascii="Arial" w:hAnsi="Arial" w:cs="Arial"/>
          <w:color w:val="222222"/>
          <w:sz w:val="24"/>
          <w:szCs w:val="24"/>
          <w:shd w:val="clear" w:color="auto" w:fill="F8F9FA"/>
        </w:rPr>
        <w:t>během nastavení parametrů, pokud není po dobu 6 sekund provedena žádná operace, váha automaticky uloží parametry a přejde do režimu vážení. Pokud nebude po dobu 20 sekund provedena žádná operace, automaticky se vypne</w:t>
      </w:r>
    </w:p>
    <w:p w:rsidR="00CF78A2" w:rsidRDefault="00CF78A2" w:rsidP="00B13A9D">
      <w:pPr>
        <w:rPr>
          <w:rFonts w:ascii="Arial" w:hAnsi="Arial" w:cs="Arial"/>
          <w:color w:val="222222"/>
          <w:sz w:val="24"/>
          <w:szCs w:val="24"/>
          <w:shd w:val="clear" w:color="auto" w:fill="F8F9FA"/>
        </w:rPr>
      </w:pPr>
    </w:p>
    <w:p w:rsidR="00CF78A2" w:rsidRDefault="00CF78A2" w:rsidP="00B13A9D">
      <w:pPr>
        <w:rPr>
          <w:rFonts w:ascii="Arial" w:hAnsi="Arial" w:cs="Arial"/>
          <w:b/>
          <w:bCs/>
          <w:color w:val="222222"/>
          <w:sz w:val="24"/>
          <w:szCs w:val="24"/>
          <w:u w:val="single"/>
          <w:shd w:val="clear" w:color="auto" w:fill="F8F9FA"/>
        </w:rPr>
      </w:pPr>
      <w:r w:rsidRPr="00CF78A2">
        <w:rPr>
          <w:rFonts w:ascii="Arial" w:hAnsi="Arial" w:cs="Arial"/>
          <w:b/>
          <w:bCs/>
          <w:color w:val="222222"/>
          <w:sz w:val="24"/>
          <w:szCs w:val="24"/>
          <w:u w:val="single"/>
          <w:shd w:val="clear" w:color="auto" w:fill="F8F9FA"/>
        </w:rPr>
        <w:lastRenderedPageBreak/>
        <w:t>2.Začátek měření</w:t>
      </w:r>
    </w:p>
    <w:p w:rsidR="00CF78A2" w:rsidRDefault="00CF78A2" w:rsidP="00CF78A2">
      <w:pPr>
        <w:rPr>
          <w:rFonts w:ascii="Arial" w:hAnsi="Arial" w:cs="Arial"/>
          <w:color w:val="222222"/>
          <w:sz w:val="24"/>
          <w:szCs w:val="24"/>
          <w:shd w:val="clear" w:color="auto" w:fill="F8F9FA"/>
        </w:rPr>
      </w:pPr>
      <w:r w:rsidRPr="00CF78A2">
        <w:rPr>
          <w:rFonts w:ascii="Arial" w:hAnsi="Arial" w:cs="Arial"/>
          <w:color w:val="222222"/>
          <w:sz w:val="24"/>
          <w:szCs w:val="24"/>
          <w:shd w:val="clear" w:color="auto" w:fill="F8F9FA"/>
        </w:rPr>
        <w:t xml:space="preserve">(ujistěte se, že se vaše chodidla dotýkají </w:t>
      </w:r>
      <w:r>
        <w:rPr>
          <w:rFonts w:ascii="Arial" w:hAnsi="Arial" w:cs="Arial"/>
          <w:color w:val="222222"/>
          <w:sz w:val="24"/>
          <w:szCs w:val="24"/>
          <w:shd w:val="clear" w:color="auto" w:fill="F8F9FA"/>
        </w:rPr>
        <w:t>kovových</w:t>
      </w:r>
      <w:r w:rsidRPr="00CF78A2">
        <w:rPr>
          <w:rFonts w:ascii="Arial" w:hAnsi="Arial" w:cs="Arial"/>
          <w:color w:val="222222"/>
          <w:sz w:val="24"/>
          <w:szCs w:val="24"/>
          <w:shd w:val="clear" w:color="auto" w:fill="F8F9FA"/>
        </w:rPr>
        <w:t xml:space="preserve"> elektrod na </w:t>
      </w:r>
      <w:r>
        <w:rPr>
          <w:rFonts w:ascii="Arial" w:hAnsi="Arial" w:cs="Arial"/>
          <w:color w:val="222222"/>
          <w:sz w:val="24"/>
          <w:szCs w:val="24"/>
          <w:shd w:val="clear" w:color="auto" w:fill="F8F9FA"/>
        </w:rPr>
        <w:t>váze</w:t>
      </w:r>
      <w:r w:rsidRPr="00CF78A2">
        <w:rPr>
          <w:rFonts w:ascii="Arial" w:hAnsi="Arial" w:cs="Arial"/>
          <w:color w:val="222222"/>
          <w:sz w:val="24"/>
          <w:szCs w:val="24"/>
          <w:shd w:val="clear" w:color="auto" w:fill="F8F9FA"/>
        </w:rPr>
        <w:t>, jinak nelze měřit parametry)</w:t>
      </w:r>
    </w:p>
    <w:p w:rsidR="00CF78A2" w:rsidRDefault="00CF78A2" w:rsidP="00CF78A2">
      <w:pPr>
        <w:rPr>
          <w:rFonts w:ascii="Arial" w:hAnsi="Arial" w:cs="Arial"/>
          <w:color w:val="222222"/>
          <w:sz w:val="24"/>
          <w:szCs w:val="24"/>
          <w:shd w:val="clear" w:color="auto" w:fill="F8F9FA"/>
        </w:rPr>
      </w:pPr>
      <w:r w:rsidRPr="00CF78A2">
        <w:rPr>
          <w:rFonts w:ascii="Arial" w:hAnsi="Arial" w:cs="Arial"/>
          <w:color w:val="222222"/>
          <w:sz w:val="24"/>
          <w:szCs w:val="24"/>
          <w:shd w:val="clear" w:color="auto" w:fill="F8F9FA"/>
        </w:rPr>
        <w:t xml:space="preserve">Pro zajištění </w:t>
      </w:r>
      <w:r w:rsidRPr="00CF78A2">
        <w:rPr>
          <w:rFonts w:ascii="Arial" w:hAnsi="Arial" w:cs="Arial"/>
          <w:color w:val="222222"/>
          <w:sz w:val="24"/>
          <w:szCs w:val="24"/>
          <w:shd w:val="clear" w:color="auto" w:fill="F8F9FA"/>
        </w:rPr>
        <w:t>přes</w:t>
      </w:r>
      <w:r>
        <w:rPr>
          <w:rFonts w:ascii="Arial" w:hAnsi="Arial" w:cs="Arial"/>
          <w:color w:val="222222"/>
          <w:sz w:val="24"/>
          <w:szCs w:val="24"/>
          <w:shd w:val="clear" w:color="auto" w:fill="F8F9FA"/>
        </w:rPr>
        <w:t>ného měření</w:t>
      </w:r>
      <w:r w:rsidRPr="00CF78A2">
        <w:rPr>
          <w:rFonts w:ascii="Arial" w:hAnsi="Arial" w:cs="Arial"/>
          <w:color w:val="222222"/>
          <w:sz w:val="24"/>
          <w:szCs w:val="24"/>
          <w:shd w:val="clear" w:color="auto" w:fill="F8F9FA"/>
        </w:rPr>
        <w:t xml:space="preserve"> </w:t>
      </w:r>
      <w:r>
        <w:rPr>
          <w:rFonts w:ascii="Arial" w:hAnsi="Arial" w:cs="Arial"/>
          <w:color w:val="222222"/>
          <w:sz w:val="24"/>
          <w:szCs w:val="24"/>
          <w:shd w:val="clear" w:color="auto" w:fill="F8F9FA"/>
        </w:rPr>
        <w:t xml:space="preserve">si vyzujte </w:t>
      </w:r>
      <w:r w:rsidRPr="00CF78A2">
        <w:rPr>
          <w:rFonts w:ascii="Arial" w:hAnsi="Arial" w:cs="Arial"/>
          <w:color w:val="222222"/>
          <w:sz w:val="24"/>
          <w:szCs w:val="24"/>
          <w:shd w:val="clear" w:color="auto" w:fill="F8F9FA"/>
        </w:rPr>
        <w:t xml:space="preserve">boty a ponožky. </w:t>
      </w:r>
    </w:p>
    <w:p w:rsidR="00CF78A2" w:rsidRDefault="00CF78A2" w:rsidP="00CF78A2">
      <w:pPr>
        <w:rPr>
          <w:rFonts w:ascii="Arial" w:hAnsi="Arial" w:cs="Arial"/>
          <w:color w:val="222222"/>
          <w:sz w:val="24"/>
          <w:szCs w:val="24"/>
          <w:shd w:val="clear" w:color="auto" w:fill="F8F9FA"/>
        </w:rPr>
      </w:pPr>
      <w:r w:rsidRPr="00CF78A2">
        <w:rPr>
          <w:rFonts w:ascii="Arial" w:hAnsi="Arial" w:cs="Arial"/>
          <w:color w:val="222222"/>
          <w:sz w:val="24"/>
          <w:szCs w:val="24"/>
          <w:u w:val="single"/>
          <w:shd w:val="clear" w:color="auto" w:fill="F8F9FA"/>
        </w:rPr>
        <w:t>Příklad:</w:t>
      </w:r>
      <w:r w:rsidRPr="00CF78A2">
        <w:rPr>
          <w:rFonts w:ascii="Arial" w:hAnsi="Arial" w:cs="Arial"/>
          <w:color w:val="222222"/>
          <w:sz w:val="24"/>
          <w:szCs w:val="24"/>
          <w:shd w:val="clear" w:color="auto" w:fill="F8F9FA"/>
        </w:rPr>
        <w:t xml:space="preserve"> třetí uživatel, žena, 168 cm, 28 let může měřit následovně</w:t>
      </w:r>
      <w:r>
        <w:rPr>
          <w:rFonts w:ascii="Arial" w:hAnsi="Arial" w:cs="Arial"/>
          <w:color w:val="222222"/>
          <w:sz w:val="24"/>
          <w:szCs w:val="24"/>
          <w:shd w:val="clear" w:color="auto" w:fill="F8F9FA"/>
        </w:rPr>
        <w:t>:</w:t>
      </w:r>
    </w:p>
    <w:p w:rsidR="00CF78A2" w:rsidRDefault="00CF78A2" w:rsidP="00CF78A2">
      <w:pPr>
        <w:rPr>
          <w:rFonts w:ascii="Arial" w:hAnsi="Arial" w:cs="Arial"/>
          <w:color w:val="222222"/>
          <w:sz w:val="24"/>
          <w:szCs w:val="24"/>
          <w:shd w:val="clear" w:color="auto" w:fill="F8F9FA"/>
        </w:rPr>
      </w:pPr>
      <w:r>
        <w:rPr>
          <w:noProof/>
        </w:rPr>
        <w:drawing>
          <wp:inline distT="0" distB="0" distL="0" distR="0" wp14:anchorId="24FF72FF" wp14:editId="41989992">
            <wp:extent cx="5495925" cy="6610109"/>
            <wp:effectExtent l="0" t="0" r="0" b="63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07501" cy="6624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8A2" w:rsidRDefault="00CF78A2" w:rsidP="00CF78A2">
      <w:pPr>
        <w:rPr>
          <w:rFonts w:ascii="Arial" w:hAnsi="Arial" w:cs="Arial"/>
          <w:color w:val="222222"/>
          <w:sz w:val="24"/>
          <w:szCs w:val="24"/>
          <w:shd w:val="clear" w:color="auto" w:fill="F8F9FA"/>
        </w:rPr>
      </w:pPr>
    </w:p>
    <w:p w:rsidR="00CF78A2" w:rsidRDefault="00CF78A2" w:rsidP="00CF78A2">
      <w:pPr>
        <w:rPr>
          <w:rFonts w:ascii="Arial" w:hAnsi="Arial" w:cs="Arial"/>
          <w:color w:val="222222"/>
          <w:sz w:val="24"/>
          <w:szCs w:val="24"/>
          <w:shd w:val="clear" w:color="auto" w:fill="F8F9FA"/>
        </w:rPr>
      </w:pPr>
    </w:p>
    <w:p w:rsidR="00CF78A2" w:rsidRDefault="00CF78A2" w:rsidP="00CF78A2">
      <w:pPr>
        <w:rPr>
          <w:rFonts w:ascii="Arial" w:hAnsi="Arial" w:cs="Arial"/>
          <w:color w:val="222222"/>
          <w:sz w:val="24"/>
          <w:szCs w:val="24"/>
          <w:shd w:val="clear" w:color="auto" w:fill="F8F9FA"/>
        </w:rPr>
      </w:pPr>
    </w:p>
    <w:p w:rsidR="00CF78A2" w:rsidRDefault="00CF78A2" w:rsidP="00CF78A2">
      <w:pPr>
        <w:rPr>
          <w:rFonts w:ascii="Arial" w:hAnsi="Arial" w:cs="Arial"/>
          <w:b/>
          <w:bCs/>
          <w:color w:val="222222"/>
          <w:sz w:val="24"/>
          <w:szCs w:val="24"/>
          <w:u w:val="single"/>
          <w:shd w:val="clear" w:color="auto" w:fill="F8F9FA"/>
        </w:rPr>
      </w:pPr>
      <w:r w:rsidRPr="00CF78A2">
        <w:rPr>
          <w:rFonts w:ascii="Arial" w:hAnsi="Arial" w:cs="Arial"/>
          <w:b/>
          <w:bCs/>
          <w:color w:val="222222"/>
          <w:sz w:val="24"/>
          <w:szCs w:val="24"/>
          <w:u w:val="single"/>
          <w:shd w:val="clear" w:color="auto" w:fill="F8F9FA"/>
        </w:rPr>
        <w:lastRenderedPageBreak/>
        <w:t>Vysvětlivky pro indikátor tělesného tuku.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510"/>
        <w:gridCol w:w="1510"/>
        <w:gridCol w:w="1510"/>
        <w:gridCol w:w="1510"/>
        <w:gridCol w:w="1511"/>
        <w:gridCol w:w="1511"/>
      </w:tblGrid>
      <w:tr w:rsidR="00CF78A2" w:rsidTr="00CF78A2">
        <w:tc>
          <w:tcPr>
            <w:tcW w:w="1510" w:type="dxa"/>
          </w:tcPr>
          <w:p w:rsidR="00CF78A2" w:rsidRPr="00AC2867" w:rsidRDefault="00CF78A2" w:rsidP="00CF78A2">
            <w:pPr>
              <w:rPr>
                <w:rFonts w:ascii="Arial" w:hAnsi="Arial" w:cs="Arial"/>
                <w:b/>
                <w:bCs/>
                <w:color w:val="222222"/>
                <w:sz w:val="24"/>
                <w:szCs w:val="24"/>
                <w:shd w:val="clear" w:color="auto" w:fill="F8F9FA"/>
              </w:rPr>
            </w:pPr>
            <w:r w:rsidRPr="00AC2867">
              <w:rPr>
                <w:rFonts w:ascii="Arial" w:hAnsi="Arial" w:cs="Arial"/>
                <w:b/>
                <w:bCs/>
                <w:color w:val="222222"/>
                <w:sz w:val="24"/>
                <w:szCs w:val="24"/>
                <w:shd w:val="clear" w:color="auto" w:fill="F8F9FA"/>
              </w:rPr>
              <w:t>LCD display</w:t>
            </w:r>
          </w:p>
        </w:tc>
        <w:tc>
          <w:tcPr>
            <w:tcW w:w="1510" w:type="dxa"/>
          </w:tcPr>
          <w:p w:rsidR="00CF78A2" w:rsidRPr="00AC2867" w:rsidRDefault="00AC2867" w:rsidP="00CF78A2">
            <w:pPr>
              <w:rPr>
                <w:rFonts w:ascii="Arial" w:hAnsi="Arial" w:cs="Arial"/>
                <w:b/>
                <w:bCs/>
                <w:color w:val="222222"/>
                <w:sz w:val="24"/>
                <w:szCs w:val="24"/>
                <w:shd w:val="clear" w:color="auto" w:fill="F8F9FA"/>
              </w:rPr>
            </w:pPr>
            <w:r w:rsidRPr="00AC2867">
              <w:rPr>
                <w:rFonts w:ascii="Arial" w:hAnsi="Arial" w:cs="Arial"/>
                <w:b/>
                <w:bCs/>
                <w:color w:val="222222"/>
                <w:sz w:val="24"/>
                <w:szCs w:val="24"/>
                <w:shd w:val="clear" w:color="auto" w:fill="F8F9FA"/>
              </w:rPr>
              <w:t>-</w:t>
            </w:r>
          </w:p>
        </w:tc>
        <w:tc>
          <w:tcPr>
            <w:tcW w:w="1510" w:type="dxa"/>
          </w:tcPr>
          <w:p w:rsidR="00CF78A2" w:rsidRPr="00AC2867" w:rsidRDefault="00AC2867" w:rsidP="00CF78A2">
            <w:pPr>
              <w:rPr>
                <w:rFonts w:ascii="Arial" w:hAnsi="Arial" w:cs="Arial"/>
                <w:b/>
                <w:bCs/>
                <w:color w:val="222222"/>
                <w:sz w:val="24"/>
                <w:szCs w:val="24"/>
                <w:shd w:val="clear" w:color="auto" w:fill="F8F9FA"/>
              </w:rPr>
            </w:pPr>
            <w:r w:rsidRPr="00AC2867">
              <w:rPr>
                <w:rFonts w:ascii="Arial" w:hAnsi="Arial" w:cs="Arial"/>
                <w:b/>
                <w:bCs/>
                <w:color w:val="222222"/>
                <w:sz w:val="24"/>
                <w:szCs w:val="24"/>
                <w:shd w:val="clear" w:color="auto" w:fill="F8F9FA"/>
              </w:rPr>
              <w:t>--</w:t>
            </w:r>
          </w:p>
        </w:tc>
        <w:tc>
          <w:tcPr>
            <w:tcW w:w="1510" w:type="dxa"/>
          </w:tcPr>
          <w:p w:rsidR="00CF78A2" w:rsidRPr="00AC2867" w:rsidRDefault="00AC2867" w:rsidP="00CF78A2">
            <w:pPr>
              <w:rPr>
                <w:rFonts w:ascii="Arial" w:hAnsi="Arial" w:cs="Arial"/>
                <w:b/>
                <w:bCs/>
                <w:color w:val="222222"/>
                <w:sz w:val="24"/>
                <w:szCs w:val="24"/>
                <w:shd w:val="clear" w:color="auto" w:fill="F8F9FA"/>
              </w:rPr>
            </w:pPr>
            <w:r w:rsidRPr="00AC2867">
              <w:rPr>
                <w:rFonts w:ascii="Arial" w:hAnsi="Arial" w:cs="Arial"/>
                <w:b/>
                <w:bCs/>
                <w:color w:val="222222"/>
                <w:sz w:val="24"/>
                <w:szCs w:val="24"/>
                <w:shd w:val="clear" w:color="auto" w:fill="F8F9FA"/>
              </w:rPr>
              <w:t>---</w:t>
            </w:r>
          </w:p>
        </w:tc>
        <w:tc>
          <w:tcPr>
            <w:tcW w:w="1511" w:type="dxa"/>
          </w:tcPr>
          <w:p w:rsidR="00CF78A2" w:rsidRPr="00AC2867" w:rsidRDefault="00AC2867" w:rsidP="00CF78A2">
            <w:pPr>
              <w:rPr>
                <w:rFonts w:ascii="Arial" w:hAnsi="Arial" w:cs="Arial"/>
                <w:b/>
                <w:bCs/>
                <w:color w:val="222222"/>
                <w:sz w:val="24"/>
                <w:szCs w:val="24"/>
                <w:shd w:val="clear" w:color="auto" w:fill="F8F9FA"/>
              </w:rPr>
            </w:pPr>
            <w:r w:rsidRPr="00AC2867">
              <w:rPr>
                <w:rFonts w:ascii="Arial" w:hAnsi="Arial" w:cs="Arial"/>
                <w:b/>
                <w:bCs/>
                <w:color w:val="222222"/>
                <w:sz w:val="24"/>
                <w:szCs w:val="24"/>
                <w:shd w:val="clear" w:color="auto" w:fill="F8F9FA"/>
              </w:rPr>
              <w:t>----</w:t>
            </w:r>
          </w:p>
        </w:tc>
        <w:tc>
          <w:tcPr>
            <w:tcW w:w="1511" w:type="dxa"/>
          </w:tcPr>
          <w:p w:rsidR="00CF78A2" w:rsidRPr="00AC2867" w:rsidRDefault="00AC2867" w:rsidP="00CF78A2">
            <w:pPr>
              <w:rPr>
                <w:rFonts w:ascii="Arial" w:hAnsi="Arial" w:cs="Arial"/>
                <w:b/>
                <w:bCs/>
                <w:color w:val="222222"/>
                <w:sz w:val="24"/>
                <w:szCs w:val="24"/>
                <w:shd w:val="clear" w:color="auto" w:fill="F8F9FA"/>
              </w:rPr>
            </w:pPr>
            <w:r w:rsidRPr="00AC2867">
              <w:rPr>
                <w:rFonts w:ascii="Arial" w:hAnsi="Arial" w:cs="Arial"/>
                <w:b/>
                <w:bCs/>
                <w:color w:val="222222"/>
                <w:sz w:val="24"/>
                <w:szCs w:val="24"/>
                <w:shd w:val="clear" w:color="auto" w:fill="F8F9FA"/>
              </w:rPr>
              <w:t>-----</w:t>
            </w:r>
          </w:p>
        </w:tc>
      </w:tr>
      <w:tr w:rsidR="00CF78A2" w:rsidTr="00CF78A2">
        <w:tc>
          <w:tcPr>
            <w:tcW w:w="1510" w:type="dxa"/>
          </w:tcPr>
          <w:p w:rsidR="00CF78A2" w:rsidRPr="00AC2867" w:rsidRDefault="00CF78A2" w:rsidP="00CF78A2">
            <w:pPr>
              <w:rPr>
                <w:rFonts w:ascii="Arial" w:hAnsi="Arial" w:cs="Arial"/>
                <w:b/>
                <w:bCs/>
                <w:color w:val="222222"/>
                <w:sz w:val="24"/>
                <w:szCs w:val="24"/>
                <w:shd w:val="clear" w:color="auto" w:fill="F8F9FA"/>
              </w:rPr>
            </w:pPr>
            <w:r w:rsidRPr="00AC2867">
              <w:rPr>
                <w:rFonts w:ascii="Arial" w:hAnsi="Arial" w:cs="Arial"/>
                <w:b/>
                <w:bCs/>
                <w:color w:val="222222"/>
                <w:sz w:val="24"/>
                <w:szCs w:val="24"/>
                <w:shd w:val="clear" w:color="auto" w:fill="F8F9FA"/>
              </w:rPr>
              <w:t>Význam</w:t>
            </w:r>
          </w:p>
        </w:tc>
        <w:tc>
          <w:tcPr>
            <w:tcW w:w="1510" w:type="dxa"/>
          </w:tcPr>
          <w:p w:rsidR="00CF78A2" w:rsidRPr="00AC2867" w:rsidRDefault="00AC2867" w:rsidP="00CF78A2">
            <w:pPr>
              <w:rPr>
                <w:rFonts w:ascii="Arial" w:hAnsi="Arial" w:cs="Arial"/>
                <w:color w:val="222222"/>
                <w:sz w:val="24"/>
                <w:szCs w:val="24"/>
                <w:shd w:val="clear" w:color="auto" w:fill="F8F9FA"/>
              </w:rPr>
            </w:pPr>
            <w:r w:rsidRPr="00AC2867">
              <w:rPr>
                <w:rFonts w:ascii="Arial" w:hAnsi="Arial" w:cs="Arial"/>
                <w:color w:val="222222"/>
                <w:sz w:val="24"/>
                <w:szCs w:val="24"/>
                <w:shd w:val="clear" w:color="auto" w:fill="F8F9FA"/>
              </w:rPr>
              <w:t>moc hubený</w:t>
            </w:r>
          </w:p>
        </w:tc>
        <w:tc>
          <w:tcPr>
            <w:tcW w:w="1510" w:type="dxa"/>
          </w:tcPr>
          <w:p w:rsidR="00CF78A2" w:rsidRPr="00AC2867" w:rsidRDefault="00AC2867" w:rsidP="00CF78A2">
            <w:pPr>
              <w:rPr>
                <w:rFonts w:ascii="Arial" w:hAnsi="Arial" w:cs="Arial"/>
                <w:color w:val="222222"/>
                <w:sz w:val="24"/>
                <w:szCs w:val="24"/>
                <w:shd w:val="clear" w:color="auto" w:fill="F8F9FA"/>
              </w:rPr>
            </w:pPr>
            <w:r w:rsidRPr="00AC2867">
              <w:rPr>
                <w:rFonts w:ascii="Arial" w:hAnsi="Arial" w:cs="Arial"/>
                <w:color w:val="222222"/>
                <w:sz w:val="24"/>
                <w:szCs w:val="24"/>
                <w:shd w:val="clear" w:color="auto" w:fill="F8F9FA"/>
              </w:rPr>
              <w:t>hubený</w:t>
            </w:r>
          </w:p>
        </w:tc>
        <w:tc>
          <w:tcPr>
            <w:tcW w:w="1510" w:type="dxa"/>
          </w:tcPr>
          <w:p w:rsidR="00CF78A2" w:rsidRPr="00AC2867" w:rsidRDefault="00AC2867" w:rsidP="00CF78A2">
            <w:pPr>
              <w:rPr>
                <w:rFonts w:ascii="Arial" w:hAnsi="Arial" w:cs="Arial"/>
                <w:color w:val="222222"/>
                <w:sz w:val="24"/>
                <w:szCs w:val="24"/>
                <w:shd w:val="clear" w:color="auto" w:fill="F8F9FA"/>
              </w:rPr>
            </w:pPr>
            <w:r w:rsidRPr="00AC2867">
              <w:rPr>
                <w:rFonts w:ascii="Arial" w:hAnsi="Arial" w:cs="Arial"/>
                <w:color w:val="222222"/>
                <w:sz w:val="24"/>
                <w:szCs w:val="24"/>
                <w:shd w:val="clear" w:color="auto" w:fill="F8F9FA"/>
              </w:rPr>
              <w:t>norm</w:t>
            </w:r>
            <w:r>
              <w:rPr>
                <w:rFonts w:ascii="Arial" w:hAnsi="Arial" w:cs="Arial"/>
                <w:color w:val="222222"/>
                <w:sz w:val="24"/>
                <w:szCs w:val="24"/>
                <w:shd w:val="clear" w:color="auto" w:fill="F8F9FA"/>
              </w:rPr>
              <w:t>á</w:t>
            </w:r>
            <w:r w:rsidRPr="00AC2867">
              <w:rPr>
                <w:rFonts w:ascii="Arial" w:hAnsi="Arial" w:cs="Arial"/>
                <w:color w:val="222222"/>
                <w:sz w:val="24"/>
                <w:szCs w:val="24"/>
                <w:shd w:val="clear" w:color="auto" w:fill="F8F9FA"/>
              </w:rPr>
              <w:t>l</w:t>
            </w:r>
            <w:r>
              <w:rPr>
                <w:rFonts w:ascii="Arial" w:hAnsi="Arial" w:cs="Arial"/>
                <w:color w:val="222222"/>
                <w:sz w:val="24"/>
                <w:szCs w:val="24"/>
                <w:shd w:val="clear" w:color="auto" w:fill="F8F9FA"/>
              </w:rPr>
              <w:t>ní</w:t>
            </w:r>
          </w:p>
        </w:tc>
        <w:tc>
          <w:tcPr>
            <w:tcW w:w="1511" w:type="dxa"/>
          </w:tcPr>
          <w:p w:rsidR="00CF78A2" w:rsidRPr="00AC2867" w:rsidRDefault="00AC2867" w:rsidP="00CF78A2">
            <w:pPr>
              <w:rPr>
                <w:rFonts w:ascii="Arial" w:hAnsi="Arial" w:cs="Arial"/>
                <w:color w:val="222222"/>
                <w:sz w:val="24"/>
                <w:szCs w:val="24"/>
                <w:shd w:val="clear" w:color="auto" w:fill="F8F9FA"/>
              </w:rPr>
            </w:pPr>
            <w:r w:rsidRPr="00AC2867">
              <w:rPr>
                <w:rFonts w:ascii="Arial" w:hAnsi="Arial" w:cs="Arial"/>
                <w:color w:val="222222"/>
                <w:sz w:val="24"/>
                <w:szCs w:val="24"/>
                <w:shd w:val="clear" w:color="auto" w:fill="F8F9FA"/>
              </w:rPr>
              <w:t>nadváha</w:t>
            </w:r>
          </w:p>
        </w:tc>
        <w:tc>
          <w:tcPr>
            <w:tcW w:w="1511" w:type="dxa"/>
          </w:tcPr>
          <w:p w:rsidR="00CF78A2" w:rsidRPr="00AC2867" w:rsidRDefault="00AC2867" w:rsidP="00CF78A2">
            <w:pPr>
              <w:rPr>
                <w:rFonts w:ascii="Arial" w:hAnsi="Arial" w:cs="Arial"/>
                <w:color w:val="222222"/>
                <w:sz w:val="24"/>
                <w:szCs w:val="24"/>
                <w:shd w:val="clear" w:color="auto" w:fill="F8F9FA"/>
              </w:rPr>
            </w:pPr>
            <w:r>
              <w:rPr>
                <w:rFonts w:ascii="Arial" w:hAnsi="Arial" w:cs="Arial"/>
                <w:color w:val="222222"/>
                <w:sz w:val="24"/>
                <w:szCs w:val="24"/>
                <w:shd w:val="clear" w:color="auto" w:fill="F8F9FA"/>
              </w:rPr>
              <w:t>e</w:t>
            </w:r>
            <w:r w:rsidRPr="00AC2867">
              <w:rPr>
                <w:rFonts w:ascii="Arial" w:hAnsi="Arial" w:cs="Arial"/>
                <w:color w:val="222222"/>
                <w:sz w:val="24"/>
                <w:szCs w:val="24"/>
                <w:shd w:val="clear" w:color="auto" w:fill="F8F9FA"/>
              </w:rPr>
              <w:t>xtrémn</w:t>
            </w:r>
            <w:r>
              <w:rPr>
                <w:rFonts w:ascii="Arial" w:hAnsi="Arial" w:cs="Arial"/>
                <w:color w:val="222222"/>
                <w:sz w:val="24"/>
                <w:szCs w:val="24"/>
                <w:shd w:val="clear" w:color="auto" w:fill="F8F9FA"/>
              </w:rPr>
              <w:t>í</w:t>
            </w:r>
            <w:r w:rsidRPr="00AC2867">
              <w:rPr>
                <w:rFonts w:ascii="Arial" w:hAnsi="Arial" w:cs="Arial"/>
                <w:color w:val="222222"/>
                <w:sz w:val="24"/>
                <w:szCs w:val="24"/>
                <w:shd w:val="clear" w:color="auto" w:fill="F8F9FA"/>
              </w:rPr>
              <w:t xml:space="preserve"> nadváha</w:t>
            </w:r>
          </w:p>
        </w:tc>
      </w:tr>
    </w:tbl>
    <w:p w:rsidR="00CF78A2" w:rsidRPr="00CF78A2" w:rsidRDefault="00CF78A2" w:rsidP="00CF78A2">
      <w:pPr>
        <w:rPr>
          <w:rFonts w:ascii="Arial" w:hAnsi="Arial" w:cs="Arial"/>
          <w:b/>
          <w:bCs/>
          <w:color w:val="222222"/>
          <w:sz w:val="24"/>
          <w:szCs w:val="24"/>
          <w:u w:val="single"/>
          <w:shd w:val="clear" w:color="auto" w:fill="F8F9FA"/>
        </w:rPr>
      </w:pPr>
    </w:p>
    <w:p w:rsidR="00CF78A2" w:rsidRDefault="00AC2867" w:rsidP="00B13A9D">
      <w:pPr>
        <w:rPr>
          <w:rFonts w:ascii="inherit" w:eastAsia="Times New Roman" w:hAnsi="inherit" w:cs="Courier New"/>
          <w:b/>
          <w:bCs/>
          <w:sz w:val="24"/>
          <w:szCs w:val="24"/>
          <w:u w:val="single"/>
          <w:lang w:eastAsia="cs-CZ"/>
        </w:rPr>
      </w:pPr>
      <w:r>
        <w:rPr>
          <w:rFonts w:ascii="inherit" w:eastAsia="Times New Roman" w:hAnsi="inherit" w:cs="Courier New"/>
          <w:b/>
          <w:bCs/>
          <w:sz w:val="24"/>
          <w:szCs w:val="24"/>
          <w:u w:val="single"/>
          <w:lang w:eastAsia="cs-CZ"/>
        </w:rPr>
        <w:t>O tuku:</w:t>
      </w:r>
    </w:p>
    <w:p w:rsidR="00AC2867" w:rsidRPr="00AC2867" w:rsidRDefault="00AC2867" w:rsidP="00AC28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</w:pPr>
      <w:r w:rsidRPr="00AC2867"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  <w:br/>
        <w:t>% tuku</w:t>
      </w:r>
      <w:r w:rsidRPr="00AC2867"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  <w:t>.</w:t>
      </w:r>
      <w:r w:rsidRPr="00AC2867"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  <w:t xml:space="preserve"> je </w:t>
      </w:r>
      <w:r w:rsidRPr="00AC2867"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  <w:t xml:space="preserve">procentuální </w:t>
      </w:r>
      <w:r w:rsidRPr="00AC2867"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  <w:t>index</w:t>
      </w:r>
      <w:r w:rsidRPr="00AC2867"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  <w:t xml:space="preserve"> </w:t>
      </w:r>
      <w:r w:rsidRPr="00AC2867"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  <w:t>obsahu tuku v lidském těle</w:t>
      </w:r>
    </w:p>
    <w:p w:rsidR="00AC2867" w:rsidRPr="00AC2867" w:rsidRDefault="00AC2867" w:rsidP="00AC28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</w:pPr>
      <w:r w:rsidRPr="00AC2867"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  <w:t>obsah tuku v lidském těle je na určité úrovni, nadměrné množství tuku působí špatn</w:t>
      </w:r>
      <w:r w:rsidRPr="00AC2867"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  <w:t>ě</w:t>
      </w:r>
      <w:r w:rsidRPr="00AC2867"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  <w:t xml:space="preserve"> na metabolismus,</w:t>
      </w:r>
      <w:r w:rsidRPr="00AC2867"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  <w:t xml:space="preserve"> tělo je náchylnější pro různé nemoci.</w:t>
      </w:r>
    </w:p>
    <w:p w:rsidR="00AC2867" w:rsidRDefault="00AC2867" w:rsidP="00B13A9D">
      <w:pPr>
        <w:rPr>
          <w:rFonts w:ascii="inherit" w:eastAsia="Times New Roman" w:hAnsi="inherit" w:cs="Courier New"/>
          <w:sz w:val="24"/>
          <w:szCs w:val="24"/>
          <w:lang w:eastAsia="cs-CZ"/>
        </w:rPr>
      </w:pPr>
    </w:p>
    <w:p w:rsidR="00AC2867" w:rsidRDefault="00AC2867" w:rsidP="00AC2867">
      <w:pPr>
        <w:rPr>
          <w:rFonts w:ascii="inherit" w:eastAsia="Times New Roman" w:hAnsi="inherit" w:cs="Courier New"/>
          <w:b/>
          <w:bCs/>
          <w:sz w:val="24"/>
          <w:szCs w:val="24"/>
          <w:u w:val="single"/>
          <w:lang w:eastAsia="cs-CZ"/>
        </w:rPr>
      </w:pPr>
      <w:r>
        <w:rPr>
          <w:rFonts w:ascii="inherit" w:eastAsia="Times New Roman" w:hAnsi="inherit" w:cs="Courier New"/>
          <w:b/>
          <w:bCs/>
          <w:sz w:val="24"/>
          <w:szCs w:val="24"/>
          <w:u w:val="single"/>
          <w:lang w:eastAsia="cs-CZ"/>
        </w:rPr>
        <w:t>G</w:t>
      </w:r>
      <w:r w:rsidRPr="00AC2867">
        <w:rPr>
          <w:rFonts w:ascii="inherit" w:eastAsia="Times New Roman" w:hAnsi="inherit" w:cs="Courier New"/>
          <w:b/>
          <w:bCs/>
          <w:sz w:val="24"/>
          <w:szCs w:val="24"/>
          <w:u w:val="single"/>
          <w:lang w:eastAsia="cs-CZ"/>
        </w:rPr>
        <w:t>raf hodnocení obsahu tuku / hydratace</w:t>
      </w:r>
    </w:p>
    <w:p w:rsidR="00AC2867" w:rsidRDefault="00AC2867" w:rsidP="002422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</w:pPr>
      <w:r w:rsidRPr="0024225A">
        <w:rPr>
          <w:rFonts w:ascii="inherit" w:eastAsia="Times New Roman" w:hAnsi="inherit" w:cs="Courier New"/>
          <w:color w:val="222222"/>
          <w:sz w:val="24"/>
          <w:szCs w:val="24"/>
          <w:lang w:eastAsia="cs-CZ"/>
        </w:rPr>
        <w:t>po vážení můžete použít následující tabulku pro odhad (F = žena, M = muž)</w:t>
      </w:r>
    </w:p>
    <w:p w:rsidR="0024225A" w:rsidRDefault="0024225A" w:rsidP="002422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inherit" w:eastAsia="Times New Roman" w:hAnsi="inherit" w:cs="Courier New"/>
          <w:b/>
          <w:bCs/>
          <w:sz w:val="24"/>
          <w:szCs w:val="24"/>
          <w:u w:val="single"/>
          <w:lang w:eastAsia="cs-CZ"/>
        </w:rPr>
      </w:pPr>
      <w:r>
        <w:rPr>
          <w:noProof/>
        </w:rPr>
        <w:drawing>
          <wp:inline distT="0" distB="0" distL="0" distR="0" wp14:anchorId="461C5788" wp14:editId="0984F0D7">
            <wp:extent cx="5760720" cy="4674235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7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25A" w:rsidRDefault="0024225A" w:rsidP="002422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inherit" w:eastAsia="Times New Roman" w:hAnsi="inherit" w:cs="Courier New"/>
          <w:b/>
          <w:bCs/>
          <w:sz w:val="24"/>
          <w:szCs w:val="24"/>
          <w:u w:val="single"/>
          <w:lang w:eastAsia="cs-CZ"/>
        </w:rPr>
      </w:pPr>
    </w:p>
    <w:p w:rsidR="0024225A" w:rsidRPr="00AC2867" w:rsidRDefault="0024225A" w:rsidP="002422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inherit" w:eastAsia="Times New Roman" w:hAnsi="inherit" w:cs="Courier New"/>
          <w:b/>
          <w:bCs/>
          <w:sz w:val="24"/>
          <w:szCs w:val="24"/>
          <w:u w:val="single"/>
          <w:lang w:eastAsia="cs-CZ"/>
        </w:rPr>
      </w:pPr>
    </w:p>
    <w:p w:rsidR="00AC2867" w:rsidRPr="00AC2867" w:rsidRDefault="00AC2867" w:rsidP="00B13A9D">
      <w:pPr>
        <w:rPr>
          <w:rFonts w:ascii="inherit" w:eastAsia="Times New Roman" w:hAnsi="inherit" w:cs="Courier New"/>
          <w:sz w:val="24"/>
          <w:szCs w:val="24"/>
          <w:lang w:eastAsia="cs-CZ"/>
        </w:rPr>
      </w:pPr>
    </w:p>
    <w:p w:rsidR="00B13A9D" w:rsidRDefault="00B13A9D" w:rsidP="00B13A9D">
      <w:pPr>
        <w:rPr>
          <w:rFonts w:ascii="inherit" w:eastAsia="Times New Roman" w:hAnsi="inherit" w:cs="Courier New"/>
          <w:sz w:val="24"/>
          <w:szCs w:val="24"/>
          <w:lang w:eastAsia="cs-CZ"/>
        </w:rPr>
      </w:pPr>
    </w:p>
    <w:p w:rsidR="0024225A" w:rsidRDefault="0024225A" w:rsidP="00B13A9D">
      <w:pPr>
        <w:rPr>
          <w:rFonts w:ascii="inherit" w:eastAsia="Times New Roman" w:hAnsi="inherit" w:cs="Courier New"/>
          <w:sz w:val="24"/>
          <w:szCs w:val="24"/>
          <w:lang w:eastAsia="cs-CZ"/>
        </w:rPr>
      </w:pPr>
    </w:p>
    <w:p w:rsidR="0024225A" w:rsidRPr="0024225A" w:rsidRDefault="0024225A" w:rsidP="0024225A">
      <w:pPr>
        <w:pStyle w:val="Odstavecseseznamem"/>
        <w:tabs>
          <w:tab w:val="left" w:pos="1950"/>
        </w:tabs>
        <w:ind w:left="1030"/>
        <w:rPr>
          <w:rFonts w:ascii="inherit" w:eastAsia="Times New Roman" w:hAnsi="inherit" w:cs="Courier New"/>
          <w:sz w:val="24"/>
          <w:szCs w:val="24"/>
          <w:lang w:eastAsia="cs-CZ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20CB65CB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1134897" cy="3495675"/>
            <wp:effectExtent l="0" t="0" r="8255" b="0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897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225A" w:rsidRDefault="0024225A" w:rsidP="0024225A">
      <w:pPr>
        <w:tabs>
          <w:tab w:val="left" w:pos="1950"/>
        </w:tabs>
        <w:rPr>
          <w:rFonts w:ascii="inherit" w:eastAsia="Times New Roman" w:hAnsi="inherit" w:cs="Courier New"/>
          <w:sz w:val="24"/>
          <w:szCs w:val="24"/>
          <w:lang w:eastAsia="cs-CZ"/>
        </w:rPr>
      </w:pPr>
      <w:r>
        <w:rPr>
          <w:rFonts w:ascii="inherit" w:eastAsia="Times New Roman" w:hAnsi="inherit" w:cs="Courier New"/>
          <w:sz w:val="24"/>
          <w:szCs w:val="24"/>
          <w:lang w:eastAsia="cs-CZ"/>
        </w:rPr>
        <w:tab/>
        <w:t>Slabá baterie</w:t>
      </w:r>
    </w:p>
    <w:p w:rsidR="0024225A" w:rsidRDefault="0024225A" w:rsidP="0024225A">
      <w:pPr>
        <w:rPr>
          <w:rFonts w:ascii="inherit" w:eastAsia="Times New Roman" w:hAnsi="inherit" w:cs="Courier New"/>
          <w:sz w:val="24"/>
          <w:szCs w:val="24"/>
          <w:lang w:eastAsia="cs-CZ"/>
        </w:rPr>
      </w:pPr>
    </w:p>
    <w:p w:rsidR="0024225A" w:rsidRDefault="0024225A" w:rsidP="0024225A">
      <w:pPr>
        <w:tabs>
          <w:tab w:val="left" w:pos="1980"/>
        </w:tabs>
        <w:rPr>
          <w:rFonts w:ascii="inherit" w:eastAsia="Times New Roman" w:hAnsi="inherit" w:cs="Courier New"/>
          <w:sz w:val="24"/>
          <w:szCs w:val="24"/>
          <w:lang w:eastAsia="cs-CZ"/>
        </w:rPr>
      </w:pPr>
      <w:r>
        <w:rPr>
          <w:rFonts w:ascii="inherit" w:eastAsia="Times New Roman" w:hAnsi="inherit" w:cs="Courier New"/>
          <w:sz w:val="24"/>
          <w:szCs w:val="24"/>
          <w:lang w:eastAsia="cs-CZ"/>
        </w:rPr>
        <w:tab/>
        <w:t xml:space="preserve">Váha přetížená – prosím opustit váhu zabráníte tak poškozeni </w:t>
      </w:r>
    </w:p>
    <w:p w:rsidR="0024225A" w:rsidRDefault="0024225A" w:rsidP="0024225A">
      <w:pPr>
        <w:rPr>
          <w:rFonts w:ascii="inherit" w:eastAsia="Times New Roman" w:hAnsi="inherit" w:cs="Courier New"/>
          <w:sz w:val="24"/>
          <w:szCs w:val="24"/>
          <w:lang w:eastAsia="cs-CZ"/>
        </w:rPr>
      </w:pPr>
    </w:p>
    <w:p w:rsidR="0024225A" w:rsidRDefault="0024225A" w:rsidP="0024225A">
      <w:pPr>
        <w:tabs>
          <w:tab w:val="left" w:pos="1860"/>
        </w:tabs>
        <w:rPr>
          <w:rFonts w:ascii="inherit" w:eastAsia="Times New Roman" w:hAnsi="inherit" w:cs="Courier New"/>
          <w:sz w:val="24"/>
          <w:szCs w:val="24"/>
          <w:lang w:eastAsia="cs-CZ"/>
        </w:rPr>
      </w:pPr>
      <w:r>
        <w:rPr>
          <w:rFonts w:ascii="inherit" w:eastAsia="Times New Roman" w:hAnsi="inherit" w:cs="Courier New"/>
          <w:sz w:val="24"/>
          <w:szCs w:val="24"/>
          <w:lang w:eastAsia="cs-CZ"/>
        </w:rPr>
        <w:tab/>
        <w:t xml:space="preserve">  </w:t>
      </w:r>
    </w:p>
    <w:p w:rsidR="0024225A" w:rsidRDefault="0024225A" w:rsidP="0024225A">
      <w:pPr>
        <w:tabs>
          <w:tab w:val="left" w:pos="1860"/>
        </w:tabs>
        <w:rPr>
          <w:rFonts w:ascii="inherit" w:eastAsia="Times New Roman" w:hAnsi="inherit" w:cs="Courier New"/>
          <w:sz w:val="24"/>
          <w:szCs w:val="24"/>
          <w:lang w:eastAsia="cs-CZ"/>
        </w:rPr>
      </w:pPr>
      <w:r>
        <w:rPr>
          <w:rFonts w:ascii="inherit" w:eastAsia="Times New Roman" w:hAnsi="inherit" w:cs="Courier New"/>
          <w:sz w:val="24"/>
          <w:szCs w:val="24"/>
          <w:lang w:eastAsia="cs-CZ"/>
        </w:rPr>
        <w:tab/>
        <w:t>Příliš nízká hladina tuku v těle</w:t>
      </w:r>
    </w:p>
    <w:p w:rsidR="0024225A" w:rsidRDefault="0024225A" w:rsidP="0024225A">
      <w:pPr>
        <w:rPr>
          <w:rFonts w:ascii="inherit" w:eastAsia="Times New Roman" w:hAnsi="inherit" w:cs="Courier New"/>
          <w:sz w:val="24"/>
          <w:szCs w:val="24"/>
          <w:lang w:eastAsia="cs-CZ"/>
        </w:rPr>
      </w:pPr>
    </w:p>
    <w:p w:rsidR="0024225A" w:rsidRDefault="0024225A" w:rsidP="0024225A">
      <w:pPr>
        <w:tabs>
          <w:tab w:val="left" w:pos="1995"/>
        </w:tabs>
        <w:rPr>
          <w:rFonts w:ascii="inherit" w:eastAsia="Times New Roman" w:hAnsi="inherit" w:cs="Courier New"/>
          <w:sz w:val="24"/>
          <w:szCs w:val="24"/>
          <w:lang w:eastAsia="cs-CZ"/>
        </w:rPr>
      </w:pPr>
      <w:r>
        <w:rPr>
          <w:rFonts w:ascii="inherit" w:eastAsia="Times New Roman" w:hAnsi="inherit" w:cs="Courier New"/>
          <w:sz w:val="24"/>
          <w:szCs w:val="24"/>
          <w:lang w:eastAsia="cs-CZ"/>
        </w:rPr>
        <w:tab/>
        <w:t>Příliš vysoká hladina tuku v těle</w:t>
      </w:r>
    </w:p>
    <w:p w:rsidR="0024225A" w:rsidRDefault="0024225A" w:rsidP="0024225A">
      <w:pPr>
        <w:rPr>
          <w:rFonts w:ascii="inherit" w:eastAsia="Times New Roman" w:hAnsi="inherit" w:cs="Courier New"/>
          <w:sz w:val="24"/>
          <w:szCs w:val="24"/>
          <w:lang w:eastAsia="cs-CZ"/>
        </w:rPr>
      </w:pPr>
    </w:p>
    <w:p w:rsidR="0024225A" w:rsidRPr="006A700D" w:rsidRDefault="0024225A" w:rsidP="0024225A">
      <w:pPr>
        <w:tabs>
          <w:tab w:val="left" w:pos="1995"/>
        </w:tabs>
        <w:rPr>
          <w:rFonts w:ascii="inherit" w:eastAsia="Times New Roman" w:hAnsi="inherit" w:cs="Courier New"/>
          <w:sz w:val="24"/>
          <w:szCs w:val="24"/>
          <w:lang w:eastAsia="cs-CZ"/>
        </w:rPr>
      </w:pPr>
      <w:r>
        <w:rPr>
          <w:rFonts w:ascii="inherit" w:eastAsia="Times New Roman" w:hAnsi="inherit" w:cs="Courier New"/>
          <w:sz w:val="24"/>
          <w:szCs w:val="24"/>
          <w:lang w:eastAsia="cs-CZ"/>
        </w:rPr>
        <w:tab/>
      </w:r>
      <w:r>
        <w:br/>
      </w:r>
      <w:r>
        <w:rPr>
          <w:rFonts w:ascii="inherit" w:eastAsia="Times New Roman" w:hAnsi="inherit" w:cs="Courier New"/>
          <w:sz w:val="24"/>
          <w:szCs w:val="24"/>
          <w:lang w:eastAsia="cs-CZ"/>
        </w:rPr>
        <w:t xml:space="preserve">                                       </w:t>
      </w:r>
      <w:r w:rsidRPr="0024225A">
        <w:rPr>
          <w:rFonts w:ascii="inherit" w:eastAsia="Times New Roman" w:hAnsi="inherit" w:cs="Courier New"/>
          <w:sz w:val="24"/>
          <w:szCs w:val="24"/>
          <w:lang w:eastAsia="cs-CZ"/>
        </w:rPr>
        <w:t xml:space="preserve">chyba </w:t>
      </w:r>
      <w:r>
        <w:rPr>
          <w:rFonts w:ascii="inherit" w:eastAsia="Times New Roman" w:hAnsi="inherit" w:cs="Courier New"/>
          <w:sz w:val="24"/>
          <w:szCs w:val="24"/>
          <w:lang w:eastAsia="cs-CZ"/>
        </w:rPr>
        <w:t xml:space="preserve">- </w:t>
      </w:r>
      <w:r w:rsidRPr="0024225A">
        <w:rPr>
          <w:rFonts w:ascii="inherit" w:eastAsia="Times New Roman" w:hAnsi="inherit" w:cs="Courier New"/>
          <w:sz w:val="24"/>
          <w:szCs w:val="24"/>
          <w:lang w:eastAsia="cs-CZ"/>
        </w:rPr>
        <w:t xml:space="preserve">opakujte </w:t>
      </w:r>
      <w:r>
        <w:rPr>
          <w:rFonts w:ascii="inherit" w:eastAsia="Times New Roman" w:hAnsi="inherit" w:cs="Courier New"/>
          <w:sz w:val="24"/>
          <w:szCs w:val="24"/>
          <w:lang w:eastAsia="cs-CZ"/>
        </w:rPr>
        <w:t>měření</w:t>
      </w:r>
      <w:r w:rsidRPr="0024225A">
        <w:rPr>
          <w:rFonts w:ascii="inherit" w:eastAsia="Times New Roman" w:hAnsi="inherit" w:cs="Courier New"/>
          <w:sz w:val="24"/>
          <w:szCs w:val="24"/>
          <w:lang w:eastAsia="cs-CZ"/>
        </w:rPr>
        <w:t xml:space="preserve"> a získejte správný výsle</w:t>
      </w:r>
      <w:bookmarkStart w:id="0" w:name="_GoBack"/>
      <w:bookmarkEnd w:id="0"/>
      <w:r w:rsidRPr="0024225A">
        <w:rPr>
          <w:rFonts w:ascii="inherit" w:eastAsia="Times New Roman" w:hAnsi="inherit" w:cs="Courier New"/>
          <w:sz w:val="24"/>
          <w:szCs w:val="24"/>
          <w:lang w:eastAsia="cs-CZ"/>
        </w:rPr>
        <w:t>dek</w:t>
      </w:r>
    </w:p>
    <w:sectPr w:rsidR="0024225A" w:rsidRPr="006A70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F082E" w:rsidRDefault="00BF082E" w:rsidP="006A700D">
      <w:pPr>
        <w:spacing w:after="0" w:line="240" w:lineRule="auto"/>
      </w:pPr>
      <w:r>
        <w:separator/>
      </w:r>
    </w:p>
  </w:endnote>
  <w:endnote w:type="continuationSeparator" w:id="0">
    <w:p w:rsidR="00BF082E" w:rsidRDefault="00BF082E" w:rsidP="006A70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F082E" w:rsidRDefault="00BF082E" w:rsidP="006A700D">
      <w:pPr>
        <w:spacing w:after="0" w:line="240" w:lineRule="auto"/>
      </w:pPr>
      <w:r>
        <w:separator/>
      </w:r>
    </w:p>
  </w:footnote>
  <w:footnote w:type="continuationSeparator" w:id="0">
    <w:p w:rsidR="00BF082E" w:rsidRDefault="00BF082E" w:rsidP="006A70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637BC"/>
    <w:multiLevelType w:val="multilevel"/>
    <w:tmpl w:val="CA5A86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33135F"/>
    <w:multiLevelType w:val="hybridMultilevel"/>
    <w:tmpl w:val="C5746F4A"/>
    <w:lvl w:ilvl="0" w:tplc="8E4204F0">
      <w:start w:val="1"/>
      <w:numFmt w:val="decimal"/>
      <w:lvlText w:val="%1."/>
      <w:lvlJc w:val="left"/>
      <w:pPr>
        <w:ind w:left="219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910" w:hanging="360"/>
      </w:pPr>
    </w:lvl>
    <w:lvl w:ilvl="2" w:tplc="0405001B" w:tentative="1">
      <w:start w:val="1"/>
      <w:numFmt w:val="lowerRoman"/>
      <w:lvlText w:val="%3."/>
      <w:lvlJc w:val="right"/>
      <w:pPr>
        <w:ind w:left="3630" w:hanging="180"/>
      </w:pPr>
    </w:lvl>
    <w:lvl w:ilvl="3" w:tplc="0405000F" w:tentative="1">
      <w:start w:val="1"/>
      <w:numFmt w:val="decimal"/>
      <w:lvlText w:val="%4."/>
      <w:lvlJc w:val="left"/>
      <w:pPr>
        <w:ind w:left="4350" w:hanging="360"/>
      </w:pPr>
    </w:lvl>
    <w:lvl w:ilvl="4" w:tplc="04050019" w:tentative="1">
      <w:start w:val="1"/>
      <w:numFmt w:val="lowerLetter"/>
      <w:lvlText w:val="%5."/>
      <w:lvlJc w:val="left"/>
      <w:pPr>
        <w:ind w:left="5070" w:hanging="360"/>
      </w:pPr>
    </w:lvl>
    <w:lvl w:ilvl="5" w:tplc="0405001B" w:tentative="1">
      <w:start w:val="1"/>
      <w:numFmt w:val="lowerRoman"/>
      <w:lvlText w:val="%6."/>
      <w:lvlJc w:val="right"/>
      <w:pPr>
        <w:ind w:left="5790" w:hanging="180"/>
      </w:pPr>
    </w:lvl>
    <w:lvl w:ilvl="6" w:tplc="0405000F" w:tentative="1">
      <w:start w:val="1"/>
      <w:numFmt w:val="decimal"/>
      <w:lvlText w:val="%7."/>
      <w:lvlJc w:val="left"/>
      <w:pPr>
        <w:ind w:left="6510" w:hanging="360"/>
      </w:pPr>
    </w:lvl>
    <w:lvl w:ilvl="7" w:tplc="04050019" w:tentative="1">
      <w:start w:val="1"/>
      <w:numFmt w:val="lowerLetter"/>
      <w:lvlText w:val="%8."/>
      <w:lvlJc w:val="left"/>
      <w:pPr>
        <w:ind w:left="7230" w:hanging="360"/>
      </w:pPr>
    </w:lvl>
    <w:lvl w:ilvl="8" w:tplc="0405001B" w:tentative="1">
      <w:start w:val="1"/>
      <w:numFmt w:val="lowerRoman"/>
      <w:lvlText w:val="%9."/>
      <w:lvlJc w:val="right"/>
      <w:pPr>
        <w:ind w:left="7950" w:hanging="180"/>
      </w:pPr>
    </w:lvl>
  </w:abstractNum>
  <w:abstractNum w:abstractNumId="2" w15:restartNumberingAfterBreak="0">
    <w:nsid w:val="189A78A3"/>
    <w:multiLevelType w:val="multilevel"/>
    <w:tmpl w:val="D52CAF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6B65E32"/>
    <w:multiLevelType w:val="multilevel"/>
    <w:tmpl w:val="C4F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EDD1C2C"/>
    <w:multiLevelType w:val="multilevel"/>
    <w:tmpl w:val="07D011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2971953"/>
    <w:multiLevelType w:val="multilevel"/>
    <w:tmpl w:val="7FA07C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4206CFE"/>
    <w:multiLevelType w:val="multilevel"/>
    <w:tmpl w:val="362E12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C23303D"/>
    <w:multiLevelType w:val="hybridMultilevel"/>
    <w:tmpl w:val="216A552A"/>
    <w:lvl w:ilvl="0" w:tplc="841C9F1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2222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6E1C63"/>
    <w:multiLevelType w:val="multilevel"/>
    <w:tmpl w:val="5BC40C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5433E5E"/>
    <w:multiLevelType w:val="multilevel"/>
    <w:tmpl w:val="AA4CBB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09325D4"/>
    <w:multiLevelType w:val="hybridMultilevel"/>
    <w:tmpl w:val="C832C372"/>
    <w:lvl w:ilvl="0" w:tplc="6AF6DF52">
      <w:numFmt w:val="bullet"/>
      <w:lvlText w:val="-"/>
      <w:lvlJc w:val="left"/>
      <w:pPr>
        <w:ind w:left="720" w:hanging="360"/>
      </w:pPr>
      <w:rPr>
        <w:rFonts w:ascii="inherit" w:eastAsia="Times New Roman" w:hAnsi="inherit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7E2A02"/>
    <w:multiLevelType w:val="hybridMultilevel"/>
    <w:tmpl w:val="1B26F1C6"/>
    <w:lvl w:ilvl="0" w:tplc="C828346A">
      <w:start w:val="1"/>
      <w:numFmt w:val="bullet"/>
      <w:lvlText w:val="-"/>
      <w:lvlJc w:val="left"/>
      <w:pPr>
        <w:ind w:left="103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75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7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9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1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3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5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7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90" w:hanging="360"/>
      </w:pPr>
      <w:rPr>
        <w:rFonts w:ascii="Wingdings" w:hAnsi="Wingdings" w:hint="default"/>
      </w:rPr>
    </w:lvl>
  </w:abstractNum>
  <w:abstractNum w:abstractNumId="12" w15:restartNumberingAfterBreak="0">
    <w:nsid w:val="7BA41434"/>
    <w:multiLevelType w:val="multilevel"/>
    <w:tmpl w:val="7278CF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EC941DC"/>
    <w:multiLevelType w:val="multilevel"/>
    <w:tmpl w:val="D076C1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1"/>
  </w:num>
  <w:num w:numId="3">
    <w:abstractNumId w:val="11"/>
  </w:num>
  <w:num w:numId="4">
    <w:abstractNumId w:val="7"/>
  </w:num>
  <w:num w:numId="5">
    <w:abstractNumId w:val="9"/>
  </w:num>
  <w:num w:numId="6">
    <w:abstractNumId w:val="2"/>
  </w:num>
  <w:num w:numId="7">
    <w:abstractNumId w:val="6"/>
  </w:num>
  <w:num w:numId="8">
    <w:abstractNumId w:val="3"/>
  </w:num>
  <w:num w:numId="9">
    <w:abstractNumId w:val="0"/>
  </w:num>
  <w:num w:numId="10">
    <w:abstractNumId w:val="13"/>
  </w:num>
  <w:num w:numId="11">
    <w:abstractNumId w:val="4"/>
  </w:num>
  <w:num w:numId="12">
    <w:abstractNumId w:val="5"/>
  </w:num>
  <w:num w:numId="13">
    <w:abstractNumId w:val="12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40CF"/>
    <w:rsid w:val="00176B49"/>
    <w:rsid w:val="0024225A"/>
    <w:rsid w:val="00245A08"/>
    <w:rsid w:val="002740F7"/>
    <w:rsid w:val="003A2E12"/>
    <w:rsid w:val="005E40CF"/>
    <w:rsid w:val="006A700D"/>
    <w:rsid w:val="006E167E"/>
    <w:rsid w:val="0072737E"/>
    <w:rsid w:val="00915AD4"/>
    <w:rsid w:val="00A75EAD"/>
    <w:rsid w:val="00AC2867"/>
    <w:rsid w:val="00B051A6"/>
    <w:rsid w:val="00B13A9D"/>
    <w:rsid w:val="00BF082E"/>
    <w:rsid w:val="00C3259C"/>
    <w:rsid w:val="00C706B1"/>
    <w:rsid w:val="00CF1B36"/>
    <w:rsid w:val="00CF7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23605A"/>
  <w15:chartTrackingRefBased/>
  <w15:docId w15:val="{D60EAC7F-ED54-45C1-AE78-26FF625D0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6A700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2">
    <w:name w:val="heading 2"/>
    <w:basedOn w:val="Normln"/>
    <w:link w:val="Nadpis2Char"/>
    <w:uiPriority w:val="9"/>
    <w:qFormat/>
    <w:rsid w:val="006A700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adpis3">
    <w:name w:val="heading 3"/>
    <w:basedOn w:val="Normln"/>
    <w:link w:val="Nadpis3Char"/>
    <w:uiPriority w:val="9"/>
    <w:qFormat/>
    <w:rsid w:val="006A700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FormtovanvHTML">
    <w:name w:val="HTML Preformatted"/>
    <w:basedOn w:val="Normln"/>
    <w:link w:val="FormtovanvHTMLChar"/>
    <w:uiPriority w:val="99"/>
    <w:unhideWhenUsed/>
    <w:rsid w:val="005E40C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5E40CF"/>
    <w:rPr>
      <w:rFonts w:ascii="Courier New" w:eastAsia="Times New Roman" w:hAnsi="Courier New" w:cs="Courier New"/>
      <w:sz w:val="20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5E40CF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6A70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A700D"/>
  </w:style>
  <w:style w:type="paragraph" w:styleId="Zpat">
    <w:name w:val="footer"/>
    <w:basedOn w:val="Normln"/>
    <w:link w:val="ZpatChar"/>
    <w:uiPriority w:val="99"/>
    <w:unhideWhenUsed/>
    <w:rsid w:val="006A70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A700D"/>
  </w:style>
  <w:style w:type="character" w:customStyle="1" w:styleId="Nadpis1Char">
    <w:name w:val="Nadpis 1 Char"/>
    <w:basedOn w:val="Standardnpsmoodstavce"/>
    <w:link w:val="Nadpis1"/>
    <w:uiPriority w:val="9"/>
    <w:rsid w:val="006A700D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6A700D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6A700D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customStyle="1" w:styleId="pbwul">
    <w:name w:val="pbwul"/>
    <w:basedOn w:val="Standardnpsmoodstavce"/>
    <w:rsid w:val="006A700D"/>
  </w:style>
  <w:style w:type="character" w:customStyle="1" w:styleId="qzpluc">
    <w:name w:val="qzpluc"/>
    <w:basedOn w:val="Standardnpsmoodstavce"/>
    <w:rsid w:val="006A700D"/>
  </w:style>
  <w:style w:type="character" w:styleId="Hypertextovodkaz">
    <w:name w:val="Hyperlink"/>
    <w:basedOn w:val="Standardnpsmoodstavce"/>
    <w:uiPriority w:val="99"/>
    <w:semiHidden/>
    <w:unhideWhenUsed/>
    <w:rsid w:val="006A700D"/>
    <w:rPr>
      <w:color w:val="0000FF"/>
      <w:u w:val="single"/>
    </w:rPr>
  </w:style>
  <w:style w:type="character" w:styleId="CittHTML">
    <w:name w:val="HTML Cite"/>
    <w:basedOn w:val="Standardnpsmoodstavce"/>
    <w:uiPriority w:val="99"/>
    <w:semiHidden/>
    <w:unhideWhenUsed/>
    <w:rsid w:val="006A700D"/>
    <w:rPr>
      <w:i/>
      <w:iCs/>
    </w:rPr>
  </w:style>
  <w:style w:type="paragraph" w:customStyle="1" w:styleId="action-menu-item">
    <w:name w:val="action-menu-item"/>
    <w:basedOn w:val="Normln"/>
    <w:rsid w:val="006A70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st">
    <w:name w:val="st"/>
    <w:basedOn w:val="Standardnpsmoodstavce"/>
    <w:rsid w:val="006A700D"/>
  </w:style>
  <w:style w:type="character" w:styleId="Zdraznn">
    <w:name w:val="Emphasis"/>
    <w:basedOn w:val="Standardnpsmoodstavce"/>
    <w:uiPriority w:val="20"/>
    <w:qFormat/>
    <w:rsid w:val="006A700D"/>
    <w:rPr>
      <w:i/>
      <w:iCs/>
    </w:rPr>
  </w:style>
  <w:style w:type="paragraph" w:customStyle="1" w:styleId="nvcaub">
    <w:name w:val="nvcaub"/>
    <w:basedOn w:val="Normln"/>
    <w:rsid w:val="006A70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39"/>
    <w:rsid w:val="00C706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36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054944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41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774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88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8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9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1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25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653557">
              <w:marLeft w:val="2250"/>
              <w:marRight w:val="39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801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939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781487">
                              <w:marLeft w:val="0"/>
                              <w:marRight w:val="0"/>
                              <w:marTop w:val="9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81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4643853">
                                      <w:marLeft w:val="0"/>
                                      <w:marRight w:val="0"/>
                                      <w:marTop w:val="0"/>
                                      <w:marBottom w:val="40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9360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3064398">
                                              <w:marLeft w:val="-240"/>
                                              <w:marRight w:val="-24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FE1E5"/>
                                                <w:left w:val="single" w:sz="6" w:space="0" w:color="DFE1E5"/>
                                                <w:bottom w:val="single" w:sz="6" w:space="0" w:color="DFE1E5"/>
                                                <w:right w:val="single" w:sz="6" w:space="0" w:color="DFE1E5"/>
                                              </w:divBdr>
                                              <w:divsChild>
                                                <w:div w:id="1957788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75910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24720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64689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9666973">
                                                                  <w:marLeft w:val="-240"/>
                                                                  <w:marRight w:val="-24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52456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97210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104668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6440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5830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3689952">
                                          <w:marLeft w:val="0"/>
                                          <w:marRight w:val="0"/>
                                          <w:marTop w:val="0"/>
                                          <w:marBottom w:val="40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6827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4998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15051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92347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53389106">
                                                          <w:marLeft w:val="45"/>
                                                          <w:marRight w:val="45"/>
                                                          <w:marTop w:val="1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51278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63239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29314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69212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53386351">
                                          <w:marLeft w:val="0"/>
                                          <w:marRight w:val="0"/>
                                          <w:marTop w:val="0"/>
                                          <w:marBottom w:val="40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40946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3370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9195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239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97942887">
                                                          <w:marLeft w:val="45"/>
                                                          <w:marRight w:val="45"/>
                                                          <w:marTop w:val="1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7902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683972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88770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4793790">
                                          <w:marLeft w:val="0"/>
                                          <w:marRight w:val="0"/>
                                          <w:marTop w:val="0"/>
                                          <w:marBottom w:val="40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04933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55757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50223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9865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69333543">
                                                          <w:marLeft w:val="45"/>
                                                          <w:marRight w:val="45"/>
                                                          <w:marTop w:val="1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23660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826858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3482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11409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55649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02482404">
                                          <w:marLeft w:val="0"/>
                                          <w:marRight w:val="0"/>
                                          <w:marTop w:val="0"/>
                                          <w:marBottom w:val="40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3225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16787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36941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18804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31451534">
                                                          <w:marLeft w:val="45"/>
                                                          <w:marRight w:val="45"/>
                                                          <w:marTop w:val="1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74760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808356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2620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98941793">
                                          <w:marLeft w:val="0"/>
                                          <w:marRight w:val="0"/>
                                          <w:marTop w:val="0"/>
                                          <w:marBottom w:val="40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5926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2594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29616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5472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95275274">
                                                          <w:marLeft w:val="45"/>
                                                          <w:marRight w:val="45"/>
                                                          <w:marTop w:val="1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2102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187110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14407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24041351">
                                          <w:marLeft w:val="0"/>
                                          <w:marRight w:val="0"/>
                                          <w:marTop w:val="0"/>
                                          <w:marBottom w:val="40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2973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5659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01663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1432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44740348">
                                                          <w:marLeft w:val="45"/>
                                                          <w:marRight w:val="45"/>
                                                          <w:marTop w:val="1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4620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078651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32947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87646801">
                                          <w:marLeft w:val="0"/>
                                          <w:marRight w:val="0"/>
                                          <w:marTop w:val="0"/>
                                          <w:marBottom w:val="40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91874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11099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53276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1768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49781311">
                                                          <w:marLeft w:val="45"/>
                                                          <w:marRight w:val="45"/>
                                                          <w:marTop w:val="1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88578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55095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41888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01108940">
                                          <w:marLeft w:val="0"/>
                                          <w:marRight w:val="0"/>
                                          <w:marTop w:val="0"/>
                                          <w:marBottom w:val="40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89166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83604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82282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78777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03799712">
                                                          <w:marLeft w:val="45"/>
                                                          <w:marRight w:val="45"/>
                                                          <w:marTop w:val="1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81104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52855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13848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44451257">
                                          <w:marLeft w:val="0"/>
                                          <w:marRight w:val="0"/>
                                          <w:marTop w:val="0"/>
                                          <w:marBottom w:val="40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3818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3067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09013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4021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52788439">
                                                          <w:marLeft w:val="45"/>
                                                          <w:marRight w:val="45"/>
                                                          <w:marTop w:val="1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64889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971578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28161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91770381">
                                          <w:marLeft w:val="0"/>
                                          <w:marRight w:val="0"/>
                                          <w:marTop w:val="0"/>
                                          <w:marBottom w:val="4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75042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137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66450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49905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37780852">
                                                          <w:marLeft w:val="45"/>
                                                          <w:marRight w:val="45"/>
                                                          <w:marTop w:val="1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83040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535840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17302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30264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763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54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089732">
                              <w:marLeft w:val="0"/>
                              <w:marRight w:val="0"/>
                              <w:marTop w:val="0"/>
                              <w:marBottom w:val="4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665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7732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6059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4211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3124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80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608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089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4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697</Words>
  <Characters>4114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Ondrej Bohinský</dc:creator>
  <cp:keywords/>
  <dc:description/>
  <cp:lastModifiedBy>Ondrej Bohinský</cp:lastModifiedBy>
  <cp:revision>2</cp:revision>
  <dcterms:created xsi:type="dcterms:W3CDTF">2019-10-14T14:03:00Z</dcterms:created>
  <dcterms:modified xsi:type="dcterms:W3CDTF">2019-10-14T14:03:00Z</dcterms:modified>
</cp:coreProperties>
</file>