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6E" w:rsidRDefault="00330F0B">
      <w:pPr>
        <w:rPr>
          <w:b/>
          <w:sz w:val="40"/>
          <w:szCs w:val="40"/>
        </w:rPr>
      </w:pPr>
      <w:bookmarkStart w:id="0" w:name="_GoBack"/>
      <w:bookmarkEnd w:id="0"/>
      <w:r>
        <w:rPr>
          <w:b/>
          <w:noProof/>
          <w:sz w:val="72"/>
          <w:szCs w:val="72"/>
          <w:lang w:eastAsia="cs-CZ"/>
        </w:rPr>
        <w:drawing>
          <wp:inline distT="0" distB="0" distL="0" distR="0">
            <wp:extent cx="1428750" cy="247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247650"/>
                    </a:xfrm>
                    <a:prstGeom prst="rect">
                      <a:avLst/>
                    </a:prstGeom>
                    <a:noFill/>
                    <a:ln>
                      <a:noFill/>
                    </a:ln>
                  </pic:spPr>
                </pic:pic>
              </a:graphicData>
            </a:graphic>
          </wp:inline>
        </w:drawing>
      </w:r>
    </w:p>
    <w:p w:rsidR="00117E6E" w:rsidRDefault="00117E6E">
      <w:pPr>
        <w:pStyle w:val="Nadpis1"/>
        <w:rPr>
          <w:sz w:val="24"/>
        </w:rPr>
      </w:pPr>
      <w:r>
        <w:rPr>
          <w:sz w:val="24"/>
        </w:rPr>
        <w:t>ELEKTRICKÝ KÁVOMLÝNEK</w:t>
      </w:r>
    </w:p>
    <w:p w:rsidR="00117E6E" w:rsidRDefault="00117E6E">
      <w:pPr>
        <w:rPr>
          <w:b/>
        </w:rPr>
      </w:pPr>
    </w:p>
    <w:p w:rsidR="00117E6E" w:rsidRDefault="00117E6E">
      <w:pPr>
        <w:rPr>
          <w:b/>
        </w:rPr>
      </w:pPr>
      <w:r>
        <w:rPr>
          <w:b/>
          <w:sz w:val="36"/>
          <w:szCs w:val="72"/>
        </w:rPr>
        <w:t>KM 3874</w:t>
      </w:r>
    </w:p>
    <w:p w:rsidR="00117E6E" w:rsidRDefault="00117E6E">
      <w:pPr>
        <w:rPr>
          <w:sz w:val="20"/>
          <w:szCs w:val="40"/>
        </w:rPr>
      </w:pPr>
      <w:r>
        <w:rPr>
          <w:sz w:val="20"/>
          <w:szCs w:val="40"/>
        </w:rPr>
        <w:t>PŘÍRUČKA UŽIVATELE</w:t>
      </w:r>
    </w:p>
    <w:p w:rsidR="00117E6E" w:rsidRDefault="00117E6E"/>
    <w:p w:rsidR="00117E6E" w:rsidRDefault="00117E6E">
      <w:pPr>
        <w:numPr>
          <w:ilvl w:val="0"/>
          <w:numId w:val="2"/>
        </w:numPr>
        <w:rPr>
          <w:sz w:val="16"/>
        </w:rPr>
      </w:pPr>
      <w:r>
        <w:rPr>
          <w:sz w:val="16"/>
        </w:rPr>
        <w:t>Děkujeme vám za vaše rozhodnutí k nákupu tohoto výrobku. Před jeho prvním použitím si prosím přečtěte celou příručku – obsahuje důležité informace pro správné a bezpečné použití mlýnku. Příručku uložte pro případ její další potřeby.</w:t>
      </w:r>
    </w:p>
    <w:p w:rsidR="00117E6E" w:rsidRDefault="00117E6E">
      <w:pPr>
        <w:numPr>
          <w:ilvl w:val="0"/>
          <w:numId w:val="2"/>
        </w:numPr>
        <w:rPr>
          <w:sz w:val="16"/>
        </w:rPr>
      </w:pPr>
      <w:r>
        <w:rPr>
          <w:sz w:val="16"/>
        </w:rPr>
        <w:t>Mlýnek j</w:t>
      </w:r>
      <w:r w:rsidR="00460F4D">
        <w:rPr>
          <w:sz w:val="16"/>
        </w:rPr>
        <w:t xml:space="preserve">e určen pro občasné mletí kávy </w:t>
      </w:r>
      <w:r>
        <w:rPr>
          <w:sz w:val="16"/>
        </w:rPr>
        <w:t>v domácnostech. Nepoužívejte jej pro profesionální účely nebo pro účely jiné než uvedené v tomto návodu</w:t>
      </w:r>
      <w:r w:rsidR="005D6745">
        <w:rPr>
          <w:sz w:val="16"/>
        </w:rPr>
        <w:t>.</w:t>
      </w:r>
      <w:r w:rsidR="00460F4D">
        <w:rPr>
          <w:sz w:val="16"/>
        </w:rPr>
        <w:t xml:space="preserve"> </w:t>
      </w:r>
    </w:p>
    <w:p w:rsidR="00117E6E" w:rsidRDefault="00117E6E">
      <w:pPr>
        <w:numPr>
          <w:ilvl w:val="0"/>
          <w:numId w:val="1"/>
        </w:numPr>
        <w:rPr>
          <w:sz w:val="16"/>
        </w:rPr>
      </w:pPr>
      <w:r>
        <w:rPr>
          <w:sz w:val="16"/>
        </w:rPr>
        <w:t xml:space="preserve">Min. po dobu záruky na mlýnek doporučujeme uložit použitý balicí materiál, dodávané příslušenství a pokladní doklad. Balicí materiál mlýnku je plně recyklovatelný, při jeho pozdější likvidaci postupujte podle místně platných předpisů. Event. použité plastové fólie uložte mimo dosah dětí. </w:t>
      </w:r>
    </w:p>
    <w:p w:rsidR="00117E6E" w:rsidRDefault="00117E6E">
      <w:pPr>
        <w:numPr>
          <w:ilvl w:val="0"/>
          <w:numId w:val="1"/>
        </w:numPr>
        <w:rPr>
          <w:rFonts w:cs="Arial"/>
          <w:sz w:val="16"/>
        </w:rPr>
      </w:pPr>
      <w:r>
        <w:rPr>
          <w:rFonts w:cs="Arial"/>
          <w:sz w:val="16"/>
        </w:rPr>
        <w:t>Výrobce ani prodejce mlýnku v žádném případě neodpovídají za jakékoliv přímé či nepřímé škody zapříčiněné používáním mlýnku způsobem a postupy jinými než uvedenými v tomto návodu.</w:t>
      </w:r>
    </w:p>
    <w:p w:rsidR="00117E6E" w:rsidRDefault="00117E6E">
      <w:pPr>
        <w:rPr>
          <w:sz w:val="16"/>
        </w:rPr>
      </w:pPr>
    </w:p>
    <w:p w:rsidR="00117E6E" w:rsidRDefault="00117E6E">
      <w:pPr>
        <w:rPr>
          <w:b/>
          <w:sz w:val="16"/>
          <w:szCs w:val="32"/>
        </w:rPr>
      </w:pPr>
      <w:r>
        <w:rPr>
          <w:b/>
          <w:sz w:val="16"/>
          <w:szCs w:val="32"/>
        </w:rPr>
        <w:t>Popis mlýnku</w:t>
      </w:r>
    </w:p>
    <w:p w:rsidR="00117E6E" w:rsidRDefault="00117E6E">
      <w:pPr>
        <w:rPr>
          <w:sz w:val="16"/>
        </w:rPr>
      </w:pPr>
    </w:p>
    <w:p w:rsidR="00117E6E" w:rsidRDefault="00330F0B">
      <w:pPr>
        <w:rPr>
          <w:sz w:val="16"/>
        </w:rPr>
      </w:pPr>
      <w:r>
        <w:rPr>
          <w:noProof/>
          <w:sz w:val="16"/>
          <w:lang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63650" cy="1822450"/>
            <wp:effectExtent l="0" t="0" r="0" b="635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822450"/>
                    </a:xfrm>
                    <a:prstGeom prst="rect">
                      <a:avLst/>
                    </a:prstGeom>
                    <a:noFill/>
                  </pic:spPr>
                </pic:pic>
              </a:graphicData>
            </a:graphic>
            <wp14:sizeRelH relativeFrom="page">
              <wp14:pctWidth>0</wp14:pctWidth>
            </wp14:sizeRelH>
            <wp14:sizeRelV relativeFrom="page">
              <wp14:pctHeight>0</wp14:pctHeight>
            </wp14:sizeRelV>
          </wp:anchor>
        </w:drawing>
      </w:r>
    </w:p>
    <w:p w:rsidR="00117E6E" w:rsidRDefault="00117E6E">
      <w:pPr>
        <w:numPr>
          <w:ilvl w:val="0"/>
          <w:numId w:val="3"/>
        </w:numPr>
        <w:rPr>
          <w:sz w:val="16"/>
        </w:rPr>
      </w:pPr>
      <w:r>
        <w:rPr>
          <w:sz w:val="16"/>
        </w:rPr>
        <w:t>Víko zásobníku zrnkové kávy.</w:t>
      </w:r>
    </w:p>
    <w:p w:rsidR="00117E6E" w:rsidRDefault="00117E6E">
      <w:pPr>
        <w:numPr>
          <w:ilvl w:val="0"/>
          <w:numId w:val="3"/>
        </w:numPr>
        <w:rPr>
          <w:sz w:val="16"/>
        </w:rPr>
      </w:pPr>
      <w:r>
        <w:rPr>
          <w:sz w:val="16"/>
        </w:rPr>
        <w:t>Zásobník zrnkové kávy.</w:t>
      </w:r>
    </w:p>
    <w:p w:rsidR="00117E6E" w:rsidRDefault="00117E6E">
      <w:pPr>
        <w:numPr>
          <w:ilvl w:val="0"/>
          <w:numId w:val="3"/>
        </w:numPr>
        <w:rPr>
          <w:sz w:val="16"/>
        </w:rPr>
      </w:pPr>
      <w:r>
        <w:rPr>
          <w:sz w:val="16"/>
        </w:rPr>
        <w:t>Tlačítko pro zapnutí / vypnutí mlýnku.</w:t>
      </w:r>
    </w:p>
    <w:p w:rsidR="00117E6E" w:rsidRDefault="00117E6E">
      <w:pPr>
        <w:numPr>
          <w:ilvl w:val="0"/>
          <w:numId w:val="3"/>
        </w:numPr>
        <w:rPr>
          <w:sz w:val="16"/>
        </w:rPr>
      </w:pPr>
      <w:r>
        <w:rPr>
          <w:sz w:val="16"/>
        </w:rPr>
        <w:t>Knoflík pro nastavení množství mleté zrnkové kávy.</w:t>
      </w:r>
    </w:p>
    <w:p w:rsidR="00117E6E" w:rsidRDefault="00117E6E">
      <w:pPr>
        <w:numPr>
          <w:ilvl w:val="0"/>
          <w:numId w:val="3"/>
        </w:numPr>
        <w:rPr>
          <w:sz w:val="16"/>
        </w:rPr>
      </w:pPr>
      <w:r>
        <w:rPr>
          <w:sz w:val="16"/>
        </w:rPr>
        <w:t>Síťový kabel.</w:t>
      </w:r>
    </w:p>
    <w:p w:rsidR="00117E6E" w:rsidRDefault="00117E6E">
      <w:pPr>
        <w:numPr>
          <w:ilvl w:val="0"/>
          <w:numId w:val="3"/>
        </w:numPr>
        <w:rPr>
          <w:sz w:val="16"/>
        </w:rPr>
      </w:pPr>
      <w:r>
        <w:rPr>
          <w:sz w:val="16"/>
        </w:rPr>
        <w:t>Typový štítek (na spodní straně mlýnku).</w:t>
      </w:r>
    </w:p>
    <w:p w:rsidR="00117E6E" w:rsidRDefault="00117E6E">
      <w:pPr>
        <w:numPr>
          <w:ilvl w:val="0"/>
          <w:numId w:val="3"/>
        </w:numPr>
        <w:rPr>
          <w:sz w:val="16"/>
        </w:rPr>
      </w:pPr>
      <w:r>
        <w:rPr>
          <w:sz w:val="16"/>
        </w:rPr>
        <w:t>Sestava mlecích kamenů.</w:t>
      </w:r>
    </w:p>
    <w:p w:rsidR="00117E6E" w:rsidRDefault="00117E6E">
      <w:pPr>
        <w:numPr>
          <w:ilvl w:val="0"/>
          <w:numId w:val="3"/>
        </w:numPr>
        <w:rPr>
          <w:sz w:val="16"/>
        </w:rPr>
      </w:pPr>
      <w:r>
        <w:rPr>
          <w:sz w:val="16"/>
        </w:rPr>
        <w:t>Nádoba na umletou kávu s víkem.</w:t>
      </w:r>
    </w:p>
    <w:p w:rsidR="00117E6E" w:rsidRDefault="00117E6E">
      <w:pPr>
        <w:numPr>
          <w:ilvl w:val="0"/>
          <w:numId w:val="3"/>
        </w:numPr>
        <w:rPr>
          <w:sz w:val="16"/>
        </w:rPr>
      </w:pPr>
      <w:r>
        <w:rPr>
          <w:sz w:val="16"/>
        </w:rPr>
        <w:t>Knoflík pro nastavení stupně umletí zrnkové kávy se stupnicí.</w:t>
      </w:r>
    </w:p>
    <w:p w:rsidR="00117E6E" w:rsidRDefault="00117E6E">
      <w:pPr>
        <w:numPr>
          <w:ilvl w:val="0"/>
          <w:numId w:val="3"/>
        </w:numPr>
        <w:rPr>
          <w:sz w:val="16"/>
        </w:rPr>
      </w:pPr>
      <w:r>
        <w:rPr>
          <w:sz w:val="16"/>
        </w:rPr>
        <w:t>Skříňka mlýnku.</w:t>
      </w:r>
    </w:p>
    <w:p w:rsidR="00117E6E" w:rsidRDefault="00117E6E">
      <w:pPr>
        <w:rPr>
          <w:sz w:val="16"/>
        </w:rPr>
      </w:pPr>
    </w:p>
    <w:p w:rsidR="00117E6E" w:rsidRDefault="00117E6E">
      <w:pPr>
        <w:rPr>
          <w:sz w:val="16"/>
        </w:rPr>
      </w:pPr>
    </w:p>
    <w:p w:rsidR="00117E6E" w:rsidRDefault="00117E6E">
      <w:pPr>
        <w:rPr>
          <w:sz w:val="16"/>
        </w:rPr>
      </w:pPr>
    </w:p>
    <w:p w:rsidR="00117E6E" w:rsidRDefault="00117E6E">
      <w:pPr>
        <w:rPr>
          <w:sz w:val="16"/>
        </w:rPr>
      </w:pPr>
    </w:p>
    <w:p w:rsidR="00117E6E" w:rsidRDefault="00117E6E">
      <w:pPr>
        <w:rPr>
          <w:sz w:val="16"/>
        </w:rPr>
      </w:pPr>
    </w:p>
    <w:p w:rsidR="00117E6E" w:rsidRDefault="00117E6E">
      <w:pPr>
        <w:rPr>
          <w:sz w:val="16"/>
        </w:rPr>
      </w:pPr>
    </w:p>
    <w:p w:rsidR="00117E6E" w:rsidRDefault="00117E6E">
      <w:pPr>
        <w:rPr>
          <w:rFonts w:cs="Arial"/>
          <w:sz w:val="16"/>
        </w:rPr>
      </w:pPr>
    </w:p>
    <w:p w:rsidR="00117E6E" w:rsidRDefault="00117E6E">
      <w:pPr>
        <w:rPr>
          <w:rFonts w:cs="Arial"/>
          <w:b/>
          <w:bCs/>
          <w:sz w:val="16"/>
          <w:szCs w:val="32"/>
        </w:rPr>
      </w:pPr>
      <w:r>
        <w:rPr>
          <w:rFonts w:cs="Arial"/>
          <w:b/>
          <w:bCs/>
          <w:sz w:val="16"/>
          <w:szCs w:val="32"/>
        </w:rPr>
        <w:t>Připojení mlýnku k elektrické síti / elektrická bezpečnost</w:t>
      </w:r>
    </w:p>
    <w:p w:rsidR="00117E6E" w:rsidRDefault="00117E6E">
      <w:pPr>
        <w:numPr>
          <w:ilvl w:val="0"/>
          <w:numId w:val="13"/>
        </w:numPr>
        <w:rPr>
          <w:rFonts w:cs="Arial"/>
          <w:sz w:val="16"/>
        </w:rPr>
      </w:pPr>
      <w:r>
        <w:rPr>
          <w:rFonts w:cs="Arial"/>
          <w:sz w:val="16"/>
        </w:rPr>
        <w:t>Před připojením mlýnku k elektrické síti překontrolujte, zda napětí elektrické sítě v místě používání mlýnku odpovídá napětí specifikovanému výrobcem mlýnku pro jeho napájení a uvedenému na jeho typovém štítku. Napětí elektrické sítě v místě používání mlýnku zjistíte např. na štítku elektroměru. Po zjištění rozdílu nepřipojujte mlýnek k elektrické síti a kontaktujte jeho dodavatele.</w:t>
      </w:r>
    </w:p>
    <w:p w:rsidR="00117E6E" w:rsidRDefault="00117E6E">
      <w:pPr>
        <w:numPr>
          <w:ilvl w:val="0"/>
          <w:numId w:val="13"/>
        </w:numPr>
        <w:rPr>
          <w:rFonts w:cs="Arial"/>
          <w:sz w:val="16"/>
        </w:rPr>
      </w:pPr>
      <w:r>
        <w:rPr>
          <w:rFonts w:cs="Arial"/>
          <w:sz w:val="16"/>
        </w:rPr>
        <w:t xml:space="preserve">Mlýnek připojte k síťové zásuvce opatřené ochranným kolíkem. V případě jakýchkoliv pochybností o správnosti instalace použité zásuvky zásuvku nepoužívejte a kontaktujte odbornou firmu. </w:t>
      </w:r>
    </w:p>
    <w:p w:rsidR="00117E6E" w:rsidRDefault="00117E6E">
      <w:pPr>
        <w:numPr>
          <w:ilvl w:val="0"/>
          <w:numId w:val="13"/>
        </w:numPr>
        <w:rPr>
          <w:rFonts w:cs="Arial"/>
          <w:sz w:val="16"/>
        </w:rPr>
      </w:pPr>
      <w:r>
        <w:rPr>
          <w:rFonts w:cs="Arial"/>
          <w:sz w:val="16"/>
        </w:rPr>
        <w:t>Pro připojení mlýnku k elektrické síti nepoužívejte rozbočovač („rozdvojku“).</w:t>
      </w:r>
    </w:p>
    <w:p w:rsidR="00117E6E" w:rsidRDefault="00117E6E">
      <w:pPr>
        <w:numPr>
          <w:ilvl w:val="0"/>
          <w:numId w:val="11"/>
        </w:numPr>
        <w:rPr>
          <w:rFonts w:cs="Arial"/>
          <w:sz w:val="16"/>
        </w:rPr>
      </w:pPr>
      <w:r>
        <w:rPr>
          <w:rFonts w:cs="Arial"/>
          <w:sz w:val="16"/>
        </w:rPr>
        <w:t xml:space="preserve">Z důvodu bezpečnosti zajistěte trvalý přístup k použité síťové zásuvce. </w:t>
      </w:r>
    </w:p>
    <w:p w:rsidR="00117E6E" w:rsidRDefault="00117E6E">
      <w:pPr>
        <w:numPr>
          <w:ilvl w:val="0"/>
          <w:numId w:val="11"/>
        </w:numPr>
        <w:rPr>
          <w:rFonts w:cs="Arial"/>
          <w:sz w:val="16"/>
        </w:rPr>
      </w:pPr>
      <w:r>
        <w:rPr>
          <w:rFonts w:cs="Arial"/>
          <w:sz w:val="16"/>
        </w:rPr>
        <w:t>Pravidelně kontrolujte stav síťového kabelu mlýnku. Nepoužívejte mlýnek s poškozeným síťovým kabelem nebo vidlicí kabelu – poškozený kabel nechejte vyměnit nebo opravit. Oprava popř. výměna síťového kabelu mlýnku smí být provedena pouze k tomuto oprávněným pracovníkem s odpovídající kvalifikací.</w:t>
      </w:r>
    </w:p>
    <w:p w:rsidR="00117E6E" w:rsidRDefault="00117E6E">
      <w:pPr>
        <w:numPr>
          <w:ilvl w:val="0"/>
          <w:numId w:val="11"/>
        </w:numPr>
        <w:rPr>
          <w:rFonts w:cs="Arial"/>
          <w:sz w:val="16"/>
        </w:rPr>
      </w:pPr>
      <w:r>
        <w:rPr>
          <w:rFonts w:cs="Arial"/>
          <w:sz w:val="16"/>
        </w:rPr>
        <w:t xml:space="preserve">Neveďte síťový kabel mlýnku přes ostré hrany popř. v blízkosti horkých objektů. </w:t>
      </w:r>
    </w:p>
    <w:p w:rsidR="00117E6E" w:rsidRDefault="00117E6E">
      <w:pPr>
        <w:numPr>
          <w:ilvl w:val="0"/>
          <w:numId w:val="11"/>
        </w:numPr>
        <w:rPr>
          <w:rFonts w:cs="Arial"/>
          <w:sz w:val="16"/>
        </w:rPr>
      </w:pPr>
      <w:r>
        <w:rPr>
          <w:rFonts w:cs="Arial"/>
          <w:sz w:val="16"/>
        </w:rPr>
        <w:t xml:space="preserve">Neponechávejte síťový kabel viset přes hranu stolu nebo kuchyňské linky – riziko stažení mlýnku dětmi nebo domácími zvířaty. </w:t>
      </w:r>
    </w:p>
    <w:p w:rsidR="00117E6E" w:rsidRDefault="00117E6E">
      <w:pPr>
        <w:numPr>
          <w:ilvl w:val="0"/>
          <w:numId w:val="11"/>
        </w:numPr>
        <w:rPr>
          <w:rFonts w:cs="Arial"/>
          <w:sz w:val="16"/>
        </w:rPr>
      </w:pPr>
      <w:r>
        <w:rPr>
          <w:rFonts w:cs="Arial"/>
          <w:sz w:val="16"/>
        </w:rPr>
        <w:t>V následujících případech mlýnek neprodleně vypněte a odpojte od elektrické sítě:</w:t>
      </w:r>
    </w:p>
    <w:p w:rsidR="00117E6E" w:rsidRDefault="00117E6E">
      <w:pPr>
        <w:numPr>
          <w:ilvl w:val="0"/>
          <w:numId w:val="14"/>
        </w:numPr>
        <w:rPr>
          <w:rFonts w:cs="Arial"/>
          <w:sz w:val="16"/>
        </w:rPr>
      </w:pPr>
      <w:r>
        <w:rPr>
          <w:rFonts w:cs="Arial"/>
          <w:sz w:val="16"/>
        </w:rPr>
        <w:t>po ukončení jeho používání;</w:t>
      </w:r>
    </w:p>
    <w:p w:rsidR="00117E6E" w:rsidRDefault="00117E6E">
      <w:pPr>
        <w:numPr>
          <w:ilvl w:val="0"/>
          <w:numId w:val="14"/>
        </w:numPr>
        <w:rPr>
          <w:rFonts w:cs="Arial"/>
          <w:sz w:val="16"/>
        </w:rPr>
      </w:pPr>
      <w:r>
        <w:rPr>
          <w:rFonts w:cs="Arial"/>
          <w:sz w:val="16"/>
        </w:rPr>
        <w:t>v případě výskytu jakýchkoliv neobvyklých jevů během používání mlýnku jako jsou např. výskyt charakteristického zápachu pálící se izolace nebo dokonce dýmu;</w:t>
      </w:r>
    </w:p>
    <w:p w:rsidR="00117E6E" w:rsidRDefault="00117E6E">
      <w:pPr>
        <w:numPr>
          <w:ilvl w:val="0"/>
          <w:numId w:val="14"/>
        </w:numPr>
        <w:rPr>
          <w:rFonts w:cs="Arial"/>
          <w:sz w:val="16"/>
        </w:rPr>
      </w:pPr>
      <w:r>
        <w:rPr>
          <w:rFonts w:cs="Arial"/>
          <w:sz w:val="16"/>
        </w:rPr>
        <w:t>před jeho čištěním.</w:t>
      </w:r>
    </w:p>
    <w:p w:rsidR="00117E6E" w:rsidRDefault="00117E6E">
      <w:pPr>
        <w:numPr>
          <w:ilvl w:val="0"/>
          <w:numId w:val="15"/>
        </w:numPr>
        <w:rPr>
          <w:rFonts w:cs="Arial"/>
          <w:sz w:val="16"/>
        </w:rPr>
      </w:pPr>
      <w:r>
        <w:rPr>
          <w:rFonts w:cs="Arial"/>
          <w:sz w:val="16"/>
        </w:rPr>
        <w:t>Neodpojujte síťový kabel mlýnku od síťové zásuvky tahem za kabel – riziko přetržení vodičů kabelu a elektrického zkratu po dalším připojení mlýnku k elektrické síti popř. vytržení síťové zásuvky ze stěny. Při odpojování síťového kabelu od síťové zásuvky vždy držte kabel za vidlici.</w:t>
      </w:r>
    </w:p>
    <w:p w:rsidR="00117E6E" w:rsidRDefault="00117E6E">
      <w:pPr>
        <w:numPr>
          <w:ilvl w:val="0"/>
          <w:numId w:val="15"/>
        </w:numPr>
        <w:rPr>
          <w:rFonts w:cs="Arial"/>
          <w:sz w:val="16"/>
        </w:rPr>
      </w:pPr>
      <w:r>
        <w:rPr>
          <w:rFonts w:cs="Arial"/>
          <w:sz w:val="16"/>
        </w:rPr>
        <w:t>Nedotýkejte se mlýnku resp. síťového kabelu mlýnku mokrýma rukama, n</w:t>
      </w:r>
      <w:r>
        <w:rPr>
          <w:sz w:val="16"/>
        </w:rPr>
        <w:t>epoužívejte mlýnek mimo místnost</w:t>
      </w:r>
    </w:p>
    <w:p w:rsidR="00117E6E" w:rsidRDefault="00117E6E">
      <w:pPr>
        <w:rPr>
          <w:sz w:val="16"/>
        </w:rPr>
      </w:pPr>
    </w:p>
    <w:p w:rsidR="00117E6E" w:rsidRDefault="00117E6E">
      <w:pPr>
        <w:rPr>
          <w:b/>
          <w:sz w:val="16"/>
          <w:szCs w:val="32"/>
        </w:rPr>
      </w:pPr>
      <w:r>
        <w:rPr>
          <w:b/>
          <w:sz w:val="16"/>
          <w:szCs w:val="32"/>
        </w:rPr>
        <w:t>Pro bezpečné používání mlýnku</w:t>
      </w:r>
    </w:p>
    <w:p w:rsidR="00117E6E" w:rsidRDefault="00117E6E">
      <w:pPr>
        <w:numPr>
          <w:ilvl w:val="0"/>
          <w:numId w:val="1"/>
        </w:numPr>
        <w:rPr>
          <w:sz w:val="16"/>
        </w:rPr>
      </w:pPr>
      <w:r>
        <w:rPr>
          <w:sz w:val="16"/>
        </w:rPr>
        <w:t>Před použitím mlýnku překontrolujte, zda nejsou mlýnek a jeho síťový kabel poškozeny. Nepoužívejte poškozený mlýnek popř. mlýnek s poškozeným síťovým kabelem, mlýnek, který upadl nebo který je viditelně poškozen.</w:t>
      </w:r>
    </w:p>
    <w:p w:rsidR="00117E6E" w:rsidRDefault="00117E6E">
      <w:pPr>
        <w:numPr>
          <w:ilvl w:val="0"/>
          <w:numId w:val="1"/>
        </w:numPr>
        <w:rPr>
          <w:sz w:val="16"/>
        </w:rPr>
      </w:pPr>
      <w:r>
        <w:rPr>
          <w:sz w:val="16"/>
        </w:rPr>
        <w:t>Nerozebírejte mlýnek, na mlýnku neprovádějte žádné úpravy. Bude-li mlýnek vyžadovat opravu, kontaktujte odbornou firmu. V případě opravy mlýnku vyžadujte použití orig. náhradních dílů – výrobcem mlýnku neautorizované náhradní díly jsou potenciálním zdrojem rizik.</w:t>
      </w:r>
    </w:p>
    <w:p w:rsidR="00117E6E" w:rsidRDefault="00117E6E">
      <w:pPr>
        <w:numPr>
          <w:ilvl w:val="0"/>
          <w:numId w:val="1"/>
        </w:numPr>
        <w:rPr>
          <w:sz w:val="16"/>
        </w:rPr>
      </w:pPr>
      <w:r>
        <w:rPr>
          <w:sz w:val="16"/>
        </w:rPr>
        <w:t xml:space="preserve">Neovíjejte síťový kabel okolo mlýnku – kabel ukládejte do k tomuto určeného úložného prostoru.  </w:t>
      </w:r>
    </w:p>
    <w:p w:rsidR="00117E6E" w:rsidRDefault="00117E6E">
      <w:pPr>
        <w:numPr>
          <w:ilvl w:val="0"/>
          <w:numId w:val="1"/>
        </w:numPr>
        <w:rPr>
          <w:sz w:val="16"/>
        </w:rPr>
      </w:pPr>
      <w:r>
        <w:rPr>
          <w:sz w:val="16"/>
        </w:rPr>
        <w:t>Nedovolte, aby mlýnek používaly děti popř. osoby psychicky nebo fysicky nezpůsobilé k rozpoznání rizik možných při jeho používání. Nedovolte, aby si děti s mlýnkem hrály a to i s mlýnkem nepřipojeným k elektrické síti.</w:t>
      </w:r>
    </w:p>
    <w:p w:rsidR="00117E6E" w:rsidRDefault="00117E6E">
      <w:pPr>
        <w:numPr>
          <w:ilvl w:val="0"/>
          <w:numId w:val="1"/>
        </w:numPr>
        <w:rPr>
          <w:sz w:val="16"/>
        </w:rPr>
      </w:pPr>
      <w:r>
        <w:rPr>
          <w:sz w:val="16"/>
        </w:rPr>
        <w:t>Mlýnek ukládejte mimo dosah dětí.</w:t>
      </w:r>
    </w:p>
    <w:p w:rsidR="00117E6E" w:rsidRDefault="00117E6E">
      <w:pPr>
        <w:numPr>
          <w:ilvl w:val="0"/>
          <w:numId w:val="1"/>
        </w:numPr>
        <w:rPr>
          <w:sz w:val="16"/>
        </w:rPr>
      </w:pPr>
      <w:r>
        <w:rPr>
          <w:sz w:val="16"/>
        </w:rPr>
        <w:t xml:space="preserve">V případě výskytu jakýchkoliv neobvyklých jevů během používání mlýnku jako jsou např. výskyt charakteristického zápachu pálící se izolace nebo dokonce dýmu neprodleně odpojte mlýnek od síťové zásuvky a s dalším používáním mlýnku vyčkejte na výsledek jeho kontroly pracovníkem s odpovídající kvalifikací. </w:t>
      </w:r>
    </w:p>
    <w:p w:rsidR="00117E6E" w:rsidRDefault="00117E6E">
      <w:pPr>
        <w:rPr>
          <w:sz w:val="16"/>
        </w:rPr>
      </w:pPr>
    </w:p>
    <w:p w:rsidR="005D6745" w:rsidRDefault="005D6745">
      <w:pPr>
        <w:rPr>
          <w:sz w:val="16"/>
        </w:rPr>
      </w:pPr>
    </w:p>
    <w:p w:rsidR="005D6745" w:rsidRDefault="005D6745">
      <w:pPr>
        <w:rPr>
          <w:sz w:val="16"/>
        </w:rPr>
      </w:pPr>
    </w:p>
    <w:p w:rsidR="00117E6E" w:rsidRDefault="00117E6E">
      <w:pPr>
        <w:rPr>
          <w:b/>
          <w:sz w:val="16"/>
          <w:szCs w:val="32"/>
        </w:rPr>
      </w:pPr>
      <w:r>
        <w:rPr>
          <w:b/>
          <w:sz w:val="16"/>
          <w:szCs w:val="32"/>
        </w:rPr>
        <w:lastRenderedPageBreak/>
        <w:t>Důležitá upozornění</w:t>
      </w:r>
    </w:p>
    <w:p w:rsidR="00117E6E" w:rsidRDefault="00117E6E">
      <w:pPr>
        <w:numPr>
          <w:ilvl w:val="0"/>
          <w:numId w:val="5"/>
        </w:numPr>
        <w:rPr>
          <w:b/>
          <w:sz w:val="16"/>
        </w:rPr>
      </w:pPr>
      <w:r>
        <w:rPr>
          <w:b/>
          <w:sz w:val="16"/>
        </w:rPr>
        <w:t>Pro zabránění přehřátí mlýnku a jeho poškození neponechávejte mlýnek zapnutý po dobu delší než 2 minuty – před dalším použitím mlýnku ponechejte mlýnek 10 minut vychladnout.</w:t>
      </w:r>
    </w:p>
    <w:p w:rsidR="00117E6E" w:rsidRDefault="00117E6E">
      <w:pPr>
        <w:numPr>
          <w:ilvl w:val="0"/>
          <w:numId w:val="5"/>
        </w:numPr>
        <w:rPr>
          <w:b/>
          <w:sz w:val="16"/>
        </w:rPr>
      </w:pPr>
      <w:r>
        <w:rPr>
          <w:sz w:val="16"/>
        </w:rPr>
        <w:t xml:space="preserve">Po použití mlýnek odpojte jej od elektrické sítě. Neponechávejte mlýnek připojený k elektrické síti bez trvalého dohledu.  </w:t>
      </w:r>
    </w:p>
    <w:p w:rsidR="00117E6E" w:rsidRDefault="00117E6E">
      <w:pPr>
        <w:numPr>
          <w:ilvl w:val="0"/>
          <w:numId w:val="5"/>
        </w:numPr>
        <w:rPr>
          <w:sz w:val="16"/>
        </w:rPr>
      </w:pPr>
      <w:r>
        <w:rPr>
          <w:sz w:val="16"/>
        </w:rPr>
        <w:t>Po každém použití mlýnku otřete mlýnek suchou utěrkou. V žádném případě nečistěte mlýnek pod tekoucí vodou nebo ponořením do vody.</w:t>
      </w:r>
    </w:p>
    <w:p w:rsidR="00117E6E" w:rsidRDefault="00117E6E">
      <w:pPr>
        <w:rPr>
          <w:b/>
          <w:sz w:val="16"/>
          <w:szCs w:val="32"/>
        </w:rPr>
      </w:pPr>
      <w:r>
        <w:rPr>
          <w:b/>
          <w:sz w:val="16"/>
          <w:szCs w:val="32"/>
        </w:rPr>
        <w:t>Použití mlýnku</w:t>
      </w:r>
    </w:p>
    <w:p w:rsidR="00117E6E" w:rsidRDefault="00117E6E">
      <w:pPr>
        <w:rPr>
          <w:b/>
          <w:sz w:val="16"/>
        </w:rPr>
      </w:pPr>
      <w:r>
        <w:rPr>
          <w:b/>
          <w:sz w:val="16"/>
        </w:rPr>
        <w:t>Před prvním použitím mlýnku</w:t>
      </w:r>
    </w:p>
    <w:p w:rsidR="00117E6E" w:rsidRDefault="00117E6E">
      <w:pPr>
        <w:rPr>
          <w:sz w:val="16"/>
        </w:rPr>
      </w:pPr>
      <w:r>
        <w:rPr>
          <w:sz w:val="16"/>
        </w:rPr>
        <w:t>Vyčistěte mlýnek podle pokynů uvedených v odstavci „Udržování mlýnku“ viz další text návodu.</w:t>
      </w:r>
    </w:p>
    <w:p w:rsidR="00117E6E" w:rsidRDefault="00117E6E">
      <w:pPr>
        <w:rPr>
          <w:b/>
          <w:sz w:val="16"/>
        </w:rPr>
      </w:pPr>
      <w:r>
        <w:rPr>
          <w:b/>
          <w:sz w:val="16"/>
        </w:rPr>
        <w:t>Nastavení stupně mletí kávy</w:t>
      </w:r>
    </w:p>
    <w:p w:rsidR="00117E6E" w:rsidRDefault="00117E6E">
      <w:pPr>
        <w:rPr>
          <w:sz w:val="16"/>
        </w:rPr>
      </w:pPr>
      <w:r>
        <w:rPr>
          <w:sz w:val="16"/>
        </w:rPr>
        <w:t>Nastavení je možné v několika krocích a to podle dalšího použití umleté kávy</w:t>
      </w:r>
      <w:r w:rsidR="005D6745">
        <w:rPr>
          <w:sz w:val="16"/>
        </w:rPr>
        <w:t>.</w:t>
      </w:r>
      <w:r>
        <w:rPr>
          <w:sz w:val="16"/>
        </w:rPr>
        <w:t xml:space="preserve"> Pro zabránění problémům je nastavení stupně mletí kávy vhodné před naplněním mlýnku zrnkovou kávou. Pokud je nutná změna nastavení stupně umletí kávy po naplnění mlýnku zrnkovou kávou je toto nutno provést za chodu motoru mlýnku</w:t>
      </w:r>
      <w:r w:rsidR="005D6745">
        <w:rPr>
          <w:sz w:val="16"/>
        </w:rPr>
        <w:t>.</w:t>
      </w:r>
    </w:p>
    <w:p w:rsidR="00117E6E" w:rsidRDefault="00117E6E">
      <w:pPr>
        <w:rPr>
          <w:sz w:val="16"/>
        </w:rPr>
      </w:pPr>
      <w:r>
        <w:rPr>
          <w:sz w:val="16"/>
        </w:rPr>
        <w:t xml:space="preserve">Pro požadovaný stupeň umletí kávy nastavte knoflík pro nastavení stupně umletí kávy do </w:t>
      </w:r>
      <w:r w:rsidR="00460F4D">
        <w:rPr>
          <w:sz w:val="16"/>
        </w:rPr>
        <w:t xml:space="preserve">odpovídající </w:t>
      </w:r>
      <w:r>
        <w:rPr>
          <w:sz w:val="16"/>
        </w:rPr>
        <w:t>polohy:</w:t>
      </w:r>
    </w:p>
    <w:p w:rsidR="00117E6E" w:rsidRDefault="00117E6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696"/>
      </w:tblGrid>
      <w:tr w:rsidR="00117E6E">
        <w:tc>
          <w:tcPr>
            <w:tcW w:w="948" w:type="dxa"/>
          </w:tcPr>
          <w:p w:rsidR="00117E6E" w:rsidRDefault="00117E6E" w:rsidP="00460F4D">
            <w:pPr>
              <w:rPr>
                <w:sz w:val="16"/>
              </w:rPr>
            </w:pPr>
            <w:r>
              <w:rPr>
                <w:sz w:val="16"/>
              </w:rPr>
              <w:t xml:space="preserve">  1 - </w:t>
            </w:r>
            <w:r w:rsidR="00460F4D">
              <w:rPr>
                <w:sz w:val="16"/>
              </w:rPr>
              <w:t>9</w:t>
            </w:r>
          </w:p>
        </w:tc>
        <w:tc>
          <w:tcPr>
            <w:tcW w:w="7696" w:type="dxa"/>
          </w:tcPr>
          <w:p w:rsidR="00117E6E" w:rsidRDefault="00460F4D" w:rsidP="00460F4D">
            <w:pPr>
              <w:rPr>
                <w:sz w:val="16"/>
              </w:rPr>
            </w:pPr>
            <w:r>
              <w:rPr>
                <w:sz w:val="16"/>
              </w:rPr>
              <w:t>Stupnice pro</w:t>
            </w:r>
            <w:r w:rsidR="00117E6E">
              <w:rPr>
                <w:sz w:val="16"/>
              </w:rPr>
              <w:t xml:space="preserve"> </w:t>
            </w:r>
            <w:r>
              <w:rPr>
                <w:sz w:val="16"/>
              </w:rPr>
              <w:t>nastavení jemnosti mleté kávy, kdy 1 je nejjemnější a 9 nejhrubší</w:t>
            </w:r>
          </w:p>
        </w:tc>
      </w:tr>
    </w:tbl>
    <w:p w:rsidR="00117E6E" w:rsidRDefault="00117E6E">
      <w:pPr>
        <w:rPr>
          <w:sz w:val="16"/>
        </w:rPr>
      </w:pPr>
    </w:p>
    <w:p w:rsidR="00460F4D" w:rsidRDefault="00460F4D">
      <w:pPr>
        <w:rPr>
          <w:sz w:val="16"/>
        </w:rPr>
      </w:pPr>
    </w:p>
    <w:p w:rsidR="00117E6E" w:rsidRDefault="00117E6E">
      <w:pPr>
        <w:rPr>
          <w:b/>
          <w:sz w:val="16"/>
        </w:rPr>
      </w:pPr>
      <w:r>
        <w:rPr>
          <w:b/>
          <w:sz w:val="16"/>
        </w:rPr>
        <w:t>Naplnění mlýnku zrnkovou kávou</w:t>
      </w:r>
    </w:p>
    <w:p w:rsidR="00117E6E" w:rsidRDefault="00117E6E">
      <w:pPr>
        <w:numPr>
          <w:ilvl w:val="0"/>
          <w:numId w:val="6"/>
        </w:numPr>
        <w:rPr>
          <w:sz w:val="16"/>
        </w:rPr>
      </w:pPr>
      <w:r>
        <w:rPr>
          <w:sz w:val="16"/>
        </w:rPr>
        <w:t xml:space="preserve">Sejměte víčko zásobníku na zrnkovou kávu a naplňte zásobník. </w:t>
      </w:r>
    </w:p>
    <w:p w:rsidR="00117E6E" w:rsidRDefault="00117E6E">
      <w:pPr>
        <w:numPr>
          <w:ilvl w:val="0"/>
          <w:numId w:val="6"/>
        </w:numPr>
        <w:rPr>
          <w:sz w:val="16"/>
        </w:rPr>
      </w:pPr>
      <w:r>
        <w:rPr>
          <w:sz w:val="16"/>
        </w:rPr>
        <w:t>Kapacita zásobníku: max. 150 gramů zrnkové kávy..</w:t>
      </w:r>
    </w:p>
    <w:p w:rsidR="00117E6E" w:rsidRDefault="00117E6E">
      <w:pPr>
        <w:rPr>
          <w:b/>
          <w:sz w:val="16"/>
        </w:rPr>
      </w:pPr>
      <w:r>
        <w:rPr>
          <w:b/>
          <w:sz w:val="16"/>
        </w:rPr>
        <w:t>Nastavení množství mleté kávy</w:t>
      </w:r>
    </w:p>
    <w:p w:rsidR="00117E6E" w:rsidRDefault="00117E6E">
      <w:pPr>
        <w:numPr>
          <w:ilvl w:val="0"/>
          <w:numId w:val="7"/>
        </w:numPr>
        <w:rPr>
          <w:b/>
          <w:sz w:val="16"/>
        </w:rPr>
      </w:pPr>
      <w:r>
        <w:rPr>
          <w:sz w:val="16"/>
        </w:rPr>
        <w:t>Mlýnek vyhovuje znalcům požadujícím pro přípravu kávy čerstvě umletou zrnkovou kávu.</w:t>
      </w:r>
    </w:p>
    <w:p w:rsidR="00117E6E" w:rsidRDefault="00117E6E">
      <w:pPr>
        <w:numPr>
          <w:ilvl w:val="0"/>
          <w:numId w:val="16"/>
        </w:numPr>
        <w:rPr>
          <w:b/>
          <w:sz w:val="16"/>
        </w:rPr>
      </w:pPr>
      <w:r>
        <w:rPr>
          <w:sz w:val="16"/>
        </w:rPr>
        <w:t>Pro umletí požadovaného množství zrnkové kávy nastavte knoflík pro nastavení množství umleté kávy do požadované polohy. Mlýnek umožňuje specifikovat množství umleté kávy pro 2 – 10 šálků kávy. Množství kávy potřebné pro přípravu odpovídajícího počtu šálků kávy specifikované k tomuto používaným knoflíkem je pouze přibližné a závisí jak na individuálních požadavcích tak na druhu použité kávy, jejím upražení, stupně jejího umletí a řadě dalších, zde neuvedených faktorů.</w:t>
      </w:r>
    </w:p>
    <w:p w:rsidR="00117E6E" w:rsidRDefault="00117E6E">
      <w:pPr>
        <w:numPr>
          <w:ilvl w:val="0"/>
          <w:numId w:val="7"/>
        </w:numPr>
        <w:rPr>
          <w:sz w:val="16"/>
        </w:rPr>
      </w:pPr>
      <w:r>
        <w:rPr>
          <w:sz w:val="16"/>
        </w:rPr>
        <w:t xml:space="preserve">Umletá káva je zachycována ve sběrné nádobě na umletou kávu s kapacitou cca 100 gramů umleté kávy. </w:t>
      </w:r>
    </w:p>
    <w:p w:rsidR="00117E6E" w:rsidRDefault="00117E6E">
      <w:pPr>
        <w:rPr>
          <w:b/>
          <w:sz w:val="16"/>
        </w:rPr>
      </w:pPr>
      <w:r>
        <w:rPr>
          <w:b/>
          <w:sz w:val="16"/>
        </w:rPr>
        <w:t>Postup mletí zrnkové kávy</w:t>
      </w:r>
    </w:p>
    <w:p w:rsidR="00117E6E" w:rsidRDefault="00117E6E">
      <w:pPr>
        <w:numPr>
          <w:ilvl w:val="0"/>
          <w:numId w:val="8"/>
        </w:numPr>
        <w:rPr>
          <w:sz w:val="16"/>
        </w:rPr>
      </w:pPr>
      <w:r>
        <w:rPr>
          <w:sz w:val="16"/>
        </w:rPr>
        <w:t>Překontrolujte upevnění víka k zásobníku zrnkové kávy a potom upevněte zásobník k mlýnku.</w:t>
      </w:r>
    </w:p>
    <w:p w:rsidR="00117E6E" w:rsidRDefault="00117E6E">
      <w:pPr>
        <w:numPr>
          <w:ilvl w:val="0"/>
          <w:numId w:val="8"/>
        </w:numPr>
        <w:rPr>
          <w:sz w:val="16"/>
        </w:rPr>
      </w:pPr>
      <w:r>
        <w:rPr>
          <w:sz w:val="16"/>
        </w:rPr>
        <w:t>Vložte vidlici síťového kabelu mlýnku do síťové zásuvky.</w:t>
      </w:r>
    </w:p>
    <w:p w:rsidR="00117E6E" w:rsidRDefault="00117E6E">
      <w:pPr>
        <w:numPr>
          <w:ilvl w:val="0"/>
          <w:numId w:val="8"/>
        </w:numPr>
        <w:rPr>
          <w:sz w:val="16"/>
        </w:rPr>
      </w:pPr>
      <w:r>
        <w:rPr>
          <w:sz w:val="16"/>
        </w:rPr>
        <w:t>Stlačte tlačítko pro zapnutí / vypnutí mlýnku.</w:t>
      </w:r>
    </w:p>
    <w:p w:rsidR="00117E6E" w:rsidRDefault="00117E6E">
      <w:pPr>
        <w:numPr>
          <w:ilvl w:val="0"/>
          <w:numId w:val="8"/>
        </w:numPr>
        <w:rPr>
          <w:sz w:val="16"/>
        </w:rPr>
      </w:pPr>
      <w:r>
        <w:rPr>
          <w:sz w:val="16"/>
        </w:rPr>
        <w:t>Po umletí naprogramovaného množství kávy potřebného pro přípravu požadovaného počtu šálků kávy bude mlýnek vypnut. Při požadavku na ukončení mletí kávy před umletím jejího naprogramovaného množství znovu stlačte tlačítko pro zapnutí / vypnutí mlýnku.</w:t>
      </w:r>
    </w:p>
    <w:p w:rsidR="00117E6E" w:rsidRDefault="00117E6E">
      <w:pPr>
        <w:numPr>
          <w:ilvl w:val="0"/>
          <w:numId w:val="8"/>
        </w:numPr>
        <w:rPr>
          <w:sz w:val="16"/>
        </w:rPr>
      </w:pPr>
      <w:r>
        <w:rPr>
          <w:sz w:val="16"/>
        </w:rPr>
        <w:t>Vyjměte vidlici síťového kabelu mlýnku ze síťové zásuvky.</w:t>
      </w:r>
    </w:p>
    <w:p w:rsidR="00117E6E" w:rsidRDefault="00117E6E">
      <w:pPr>
        <w:numPr>
          <w:ilvl w:val="0"/>
          <w:numId w:val="8"/>
        </w:numPr>
        <w:rPr>
          <w:sz w:val="16"/>
        </w:rPr>
      </w:pPr>
      <w:r>
        <w:rPr>
          <w:sz w:val="16"/>
        </w:rPr>
        <w:t>Pro odebrání umleté kávy z mlýnku vyjměte z mlýnku zásobník s umletou kávou.</w:t>
      </w:r>
    </w:p>
    <w:p w:rsidR="00117E6E" w:rsidRDefault="00117E6E">
      <w:pPr>
        <w:ind w:left="357"/>
        <w:rPr>
          <w:sz w:val="16"/>
        </w:rPr>
      </w:pPr>
      <w:r>
        <w:rPr>
          <w:sz w:val="16"/>
        </w:rPr>
        <w:t>Nepoužitou umletou kávu uschovejte v dobře uzavřené nádobě. Tuto kávu doporučujeme co možná dříve spotřebovat.</w:t>
      </w:r>
    </w:p>
    <w:p w:rsidR="00117E6E" w:rsidRDefault="00117E6E">
      <w:pPr>
        <w:rPr>
          <w:b/>
          <w:sz w:val="16"/>
          <w:szCs w:val="32"/>
        </w:rPr>
      </w:pPr>
      <w:r>
        <w:rPr>
          <w:b/>
          <w:sz w:val="16"/>
          <w:szCs w:val="32"/>
        </w:rPr>
        <w:t>Udržování mlýnku</w:t>
      </w:r>
    </w:p>
    <w:p w:rsidR="00117E6E" w:rsidRDefault="00117E6E">
      <w:pPr>
        <w:numPr>
          <w:ilvl w:val="0"/>
          <w:numId w:val="9"/>
        </w:numPr>
        <w:rPr>
          <w:sz w:val="16"/>
        </w:rPr>
      </w:pPr>
      <w:r>
        <w:rPr>
          <w:sz w:val="16"/>
        </w:rPr>
        <w:t>Před čištěním mlýnek vypněte a odpojte jej od elektrické sítě.</w:t>
      </w:r>
    </w:p>
    <w:p w:rsidR="00117E6E" w:rsidRDefault="00117E6E">
      <w:pPr>
        <w:numPr>
          <w:ilvl w:val="0"/>
          <w:numId w:val="9"/>
        </w:numPr>
        <w:rPr>
          <w:sz w:val="16"/>
        </w:rPr>
      </w:pPr>
      <w:r>
        <w:rPr>
          <w:sz w:val="16"/>
        </w:rPr>
        <w:t xml:space="preserve">Pro zabránění úrazům elektrickým proudem používejte pro čištění skříňky mlýnku vlhký (nikoliv mokrý) hadřík, v žádném případě nečistěte skříňku nebo síťový kabel mlýnku pod tekoucí vodou, neponořujte mlýnek do vody. </w:t>
      </w:r>
    </w:p>
    <w:p w:rsidR="00117E6E" w:rsidRDefault="00117E6E">
      <w:pPr>
        <w:numPr>
          <w:ilvl w:val="0"/>
          <w:numId w:val="9"/>
        </w:numPr>
        <w:rPr>
          <w:sz w:val="16"/>
        </w:rPr>
      </w:pPr>
      <w:r>
        <w:rPr>
          <w:sz w:val="16"/>
        </w:rPr>
        <w:t>Pro čištění mlýnku nepoužívejte čisticí prostředky způsobující otěr, ředidla nebo rozpouštědla – mohou poškodit povrchovou úpravu skříňky mlýnku.</w:t>
      </w:r>
    </w:p>
    <w:p w:rsidR="00117E6E" w:rsidRDefault="00117E6E">
      <w:pPr>
        <w:ind w:left="360"/>
        <w:rPr>
          <w:sz w:val="16"/>
        </w:rPr>
      </w:pPr>
      <w:r>
        <w:rPr>
          <w:sz w:val="16"/>
        </w:rPr>
        <w:t>Odnímatelné díly mlýnku (zásobník na zrnkovou kávu a jeho víčko, nádobu na umletou kávu atd.) umyjte ve vlažné vodě s přídavkem doporučeného množství mírného saponátu používaného pro mytí nádobí.</w:t>
      </w:r>
    </w:p>
    <w:p w:rsidR="00117E6E" w:rsidRDefault="00117E6E">
      <w:pPr>
        <w:ind w:left="360"/>
        <w:rPr>
          <w:sz w:val="16"/>
        </w:rPr>
      </w:pPr>
      <w:r>
        <w:rPr>
          <w:sz w:val="16"/>
        </w:rPr>
        <w:t>Před kompletací mlýnku ponechejte vyčištěné popř. umyté díly mlýnku dokonale uschnout.</w:t>
      </w:r>
    </w:p>
    <w:p w:rsidR="00117E6E" w:rsidRDefault="00117E6E">
      <w:pPr>
        <w:numPr>
          <w:ilvl w:val="0"/>
          <w:numId w:val="10"/>
        </w:numPr>
        <w:rPr>
          <w:sz w:val="16"/>
        </w:rPr>
      </w:pPr>
      <w:r>
        <w:rPr>
          <w:sz w:val="16"/>
        </w:rPr>
        <w:t xml:space="preserve">Pro vyčištění mlecích kamenů vyjměte mlýnku veškerou zrnkovou kávu, nastavte knoflík pro nastavení stupně umletí kávy do polohy </w:t>
      </w:r>
      <w:r>
        <w:rPr>
          <w:b/>
          <w:bCs/>
          <w:sz w:val="16"/>
        </w:rPr>
        <w:t>1</w:t>
      </w:r>
      <w:r>
        <w:rPr>
          <w:sz w:val="16"/>
        </w:rPr>
        <w:t xml:space="preserve"> a otáčením horní částí sestavy mlecích kamenů po směru pohybu hodinových ručiček sejměte sestavu z mlýnku. nastavte knoflík pro sejměte z mlýnku zásobník na zrnkovou kávu.</w:t>
      </w:r>
    </w:p>
    <w:p w:rsidR="00117E6E" w:rsidRDefault="00117E6E">
      <w:pPr>
        <w:numPr>
          <w:ilvl w:val="0"/>
          <w:numId w:val="10"/>
        </w:numPr>
        <w:rPr>
          <w:sz w:val="16"/>
        </w:rPr>
      </w:pPr>
      <w:r>
        <w:rPr>
          <w:sz w:val="16"/>
        </w:rPr>
        <w:t>Pro vyčištění dílů mlýnku přicházejících do styku s mletou kávou použijte malý měkký kartáček. S díly zacházejte opatrně – mají velice ostré hrany.</w:t>
      </w:r>
    </w:p>
    <w:p w:rsidR="00117E6E" w:rsidRDefault="00117E6E">
      <w:pPr>
        <w:numPr>
          <w:ilvl w:val="0"/>
          <w:numId w:val="10"/>
        </w:numPr>
        <w:rPr>
          <w:sz w:val="16"/>
        </w:rPr>
      </w:pPr>
      <w:r>
        <w:rPr>
          <w:sz w:val="16"/>
        </w:rPr>
        <w:t>Kompletaci mlýnku proveďte obráceným postupem.</w:t>
      </w:r>
    </w:p>
    <w:p w:rsidR="00117E6E" w:rsidRDefault="00117E6E">
      <w:pPr>
        <w:rPr>
          <w:b/>
          <w:sz w:val="16"/>
        </w:rPr>
      </w:pPr>
      <w:r>
        <w:rPr>
          <w:b/>
          <w:sz w:val="16"/>
        </w:rPr>
        <w:t>V případě problémů …</w:t>
      </w:r>
    </w:p>
    <w:p w:rsidR="00117E6E" w:rsidRDefault="00117E6E">
      <w:pPr>
        <w:rPr>
          <w:sz w:val="16"/>
          <w:u w:val="single"/>
        </w:rPr>
      </w:pPr>
      <w:r>
        <w:rPr>
          <w:sz w:val="16"/>
          <w:u w:val="single"/>
        </w:rPr>
        <w:t>Mlýnek nelze zapnout popř. po zapnutí mlýnku mlýnek vydává abnormální hluk podobný hluku vznikajícímu při přetížení mlýnku</w:t>
      </w:r>
    </w:p>
    <w:p w:rsidR="00117E6E" w:rsidRDefault="00117E6E">
      <w:pPr>
        <w:rPr>
          <w:sz w:val="16"/>
          <w:u w:val="single"/>
        </w:rPr>
      </w:pPr>
      <w:r>
        <w:rPr>
          <w:sz w:val="16"/>
        </w:rPr>
        <w:t>Došlo k ucpání mlýnku. Odpojte mlýnek od elektrické sítě a důkladně vyčistěte mlecí kameny.</w:t>
      </w:r>
    </w:p>
    <w:p w:rsidR="00117E6E" w:rsidRDefault="00117E6E">
      <w:pPr>
        <w:rPr>
          <w:sz w:val="16"/>
        </w:rPr>
      </w:pPr>
    </w:p>
    <w:p w:rsidR="00117E6E" w:rsidRDefault="00117E6E">
      <w:pPr>
        <w:rPr>
          <w:b/>
          <w:sz w:val="16"/>
          <w:szCs w:val="32"/>
        </w:rPr>
      </w:pPr>
      <w:r>
        <w:rPr>
          <w:b/>
          <w:sz w:val="16"/>
          <w:szCs w:val="32"/>
        </w:rPr>
        <w:t>Pokyny pro správnou likvidaci výrobku</w:t>
      </w:r>
    </w:p>
    <w:p w:rsidR="00117E6E" w:rsidRDefault="00117E6E">
      <w:pPr>
        <w:rPr>
          <w:rFonts w:cs="Arial"/>
          <w:b/>
          <w:spacing w:val="-4"/>
          <w:sz w:val="16"/>
        </w:rPr>
      </w:pPr>
      <w:r>
        <w:rPr>
          <w:rFonts w:cs="Arial"/>
          <w:b/>
          <w:spacing w:val="-4"/>
          <w:sz w:val="16"/>
        </w:rPr>
        <w:t xml:space="preserve">Tento výrobek je označen jako výrobek, na který se vztahuje směrnice 2002/96/EC o </w:t>
      </w:r>
    </w:p>
    <w:p w:rsidR="00117E6E" w:rsidRDefault="00330F0B">
      <w:pPr>
        <w:rPr>
          <w:rFonts w:cs="Arial"/>
          <w:b/>
          <w:spacing w:val="-4"/>
          <w:sz w:val="16"/>
        </w:rPr>
      </w:pPr>
      <w:r>
        <w:rPr>
          <w:noProof/>
          <w:sz w:val="16"/>
          <w:lang w:eastAsia="cs-CZ"/>
        </w:rPr>
        <w:drawing>
          <wp:anchor distT="0" distB="0" distL="25400" distR="25400" simplePos="0" relativeHeight="251657216" behindDoc="0" locked="0" layoutInCell="1" allowOverlap="1">
            <wp:simplePos x="0" y="0"/>
            <wp:positionH relativeFrom="page">
              <wp:posOffset>721360</wp:posOffset>
            </wp:positionH>
            <wp:positionV relativeFrom="paragraph">
              <wp:posOffset>120650</wp:posOffset>
            </wp:positionV>
            <wp:extent cx="269875" cy="3708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75" cy="370840"/>
                    </a:xfrm>
                    <a:prstGeom prst="rect">
                      <a:avLst/>
                    </a:prstGeom>
                    <a:noFill/>
                  </pic:spPr>
                </pic:pic>
              </a:graphicData>
            </a:graphic>
            <wp14:sizeRelH relativeFrom="page">
              <wp14:pctWidth>0</wp14:pctWidth>
            </wp14:sizeRelH>
            <wp14:sizeRelV relativeFrom="page">
              <wp14:pctHeight>0</wp14:pctHeight>
            </wp14:sizeRelV>
          </wp:anchor>
        </w:drawing>
      </w:r>
      <w:r w:rsidR="00117E6E">
        <w:rPr>
          <w:rFonts w:cs="Arial"/>
          <w:b/>
          <w:spacing w:val="-4"/>
          <w:sz w:val="16"/>
        </w:rPr>
        <w:t xml:space="preserve">likvidaci použitých elektrických a elektronických zařízení. </w:t>
      </w:r>
    </w:p>
    <w:p w:rsidR="00117E6E" w:rsidRDefault="00117E6E">
      <w:pPr>
        <w:rPr>
          <w:rFonts w:cs="Arial"/>
          <w:spacing w:val="-4"/>
          <w:sz w:val="16"/>
        </w:rPr>
      </w:pPr>
      <w:r>
        <w:rPr>
          <w:rFonts w:cs="Arial"/>
          <w:spacing w:val="-4"/>
          <w:sz w:val="16"/>
        </w:rPr>
        <w:t xml:space="preserve">Tento symbol na výrobku, jeho příslušenství nebo obalu </w:t>
      </w:r>
      <w:r>
        <w:rPr>
          <w:rFonts w:cs="Arial"/>
          <w:sz w:val="16"/>
        </w:rPr>
        <w:t xml:space="preserve">označuje, že při pozdější likvidaci výrobku (z jakýchkoliv důvodů) nesmí být s výrobkem zacházeno jako s </w:t>
      </w:r>
      <w:r>
        <w:rPr>
          <w:rFonts w:cs="Arial"/>
          <w:spacing w:val="-3"/>
          <w:sz w:val="16"/>
        </w:rPr>
        <w:t xml:space="preserve">domovním odpadem. Výrobek zlikvidujte jeho předáním </w:t>
      </w:r>
      <w:r>
        <w:rPr>
          <w:rFonts w:cs="Arial"/>
          <w:sz w:val="16"/>
        </w:rPr>
        <w:t xml:space="preserve">na sběrné místo pro likvidaci použitých elektrických a elektronických zařízení šetrnou k životnímu prostředí. </w:t>
      </w:r>
      <w:r>
        <w:rPr>
          <w:rFonts w:cs="Arial"/>
          <w:spacing w:val="-1"/>
          <w:sz w:val="16"/>
        </w:rPr>
        <w:t xml:space="preserve">Zajištěním jejich správné likvidace zabráníte </w:t>
      </w:r>
      <w:r>
        <w:rPr>
          <w:rFonts w:cs="Arial"/>
          <w:spacing w:val="-4"/>
          <w:sz w:val="16"/>
        </w:rPr>
        <w:t xml:space="preserve">vzniku potenciálních rizik pro životní prostředí a </w:t>
      </w:r>
      <w:r>
        <w:rPr>
          <w:rFonts w:cs="Arial"/>
          <w:spacing w:val="1"/>
          <w:sz w:val="16"/>
        </w:rPr>
        <w:t xml:space="preserve">lidské zdraví, která by mohla vzniknout nesprávným </w:t>
      </w:r>
      <w:r>
        <w:rPr>
          <w:rFonts w:cs="Arial"/>
          <w:spacing w:val="-4"/>
          <w:sz w:val="16"/>
        </w:rPr>
        <w:t xml:space="preserve">zacházením s odpady. </w:t>
      </w:r>
    </w:p>
    <w:p w:rsidR="00117E6E" w:rsidRDefault="00117E6E">
      <w:pPr>
        <w:jc w:val="both"/>
        <w:rPr>
          <w:rFonts w:cs="Arial"/>
          <w:spacing w:val="-5"/>
          <w:sz w:val="16"/>
        </w:rPr>
      </w:pPr>
      <w:r>
        <w:rPr>
          <w:rFonts w:cs="Arial"/>
          <w:spacing w:val="-4"/>
          <w:sz w:val="16"/>
        </w:rPr>
        <w:t xml:space="preserve">Kromě toho recyklace odpadových materiálů </w:t>
      </w:r>
      <w:r>
        <w:rPr>
          <w:rFonts w:cs="Arial"/>
          <w:spacing w:val="7"/>
          <w:sz w:val="16"/>
        </w:rPr>
        <w:t>napomáhá udržení přírodních zdrojů surovin pro příští generace.</w:t>
      </w:r>
    </w:p>
    <w:p w:rsidR="00117E6E" w:rsidRDefault="00117E6E">
      <w:pPr>
        <w:jc w:val="both"/>
        <w:rPr>
          <w:rFonts w:cs="Arial"/>
          <w:spacing w:val="-5"/>
          <w:sz w:val="16"/>
        </w:rPr>
      </w:pPr>
    </w:p>
    <w:p w:rsidR="00117E6E" w:rsidRDefault="00117E6E">
      <w:pPr>
        <w:jc w:val="both"/>
        <w:rPr>
          <w:rFonts w:cs="Arial"/>
          <w:spacing w:val="-5"/>
          <w:sz w:val="16"/>
        </w:rPr>
      </w:pPr>
    </w:p>
    <w:p w:rsidR="00117E6E" w:rsidRDefault="00117E6E">
      <w:pPr>
        <w:jc w:val="both"/>
        <w:rPr>
          <w:rFonts w:cs="Arial"/>
          <w:spacing w:val="-5"/>
          <w:sz w:val="16"/>
        </w:rPr>
      </w:pPr>
      <w:r>
        <w:rPr>
          <w:rFonts w:cs="Arial"/>
          <w:spacing w:val="-5"/>
          <w:sz w:val="16"/>
        </w:rPr>
        <w:t>Změny designu a technických údajů vyhrazeny bez předchozího oznámení.</w:t>
      </w:r>
    </w:p>
    <w:p w:rsidR="00117E6E" w:rsidRDefault="00117E6E">
      <w:pPr>
        <w:rPr>
          <w:sz w:val="16"/>
        </w:rPr>
      </w:pPr>
      <w:r>
        <w:rPr>
          <w:sz w:val="16"/>
        </w:rPr>
        <w:t xml:space="preserve"> </w:t>
      </w:r>
    </w:p>
    <w:p w:rsidR="00117E6E" w:rsidRDefault="00117E6E">
      <w:pPr>
        <w:rPr>
          <w:sz w:val="16"/>
        </w:rPr>
      </w:pPr>
    </w:p>
    <w:sectPr w:rsidR="00117E6E">
      <w:footerReference w:type="default" r:id="rId10"/>
      <w:footerReference w:type="first" r:id="rId11"/>
      <w:type w:val="continuous"/>
      <w:pgSz w:w="11906" w:h="16838"/>
      <w:pgMar w:top="851" w:right="1134" w:bottom="851"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7A" w:rsidRDefault="00DA6D7A">
      <w:r>
        <w:separator/>
      </w:r>
    </w:p>
  </w:endnote>
  <w:endnote w:type="continuationSeparator" w:id="0">
    <w:p w:rsidR="00DA6D7A" w:rsidRDefault="00D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6E" w:rsidRDefault="00117E6E">
    <w:pPr>
      <w:pStyle w:val="Zpat"/>
      <w:jc w:val="center"/>
      <w:rPr>
        <w:b/>
        <w:sz w:val="28"/>
        <w:szCs w:val="28"/>
      </w:rPr>
    </w:pPr>
    <w:r>
      <w:rPr>
        <w:b/>
        <w:sz w:val="28"/>
        <w:szCs w:val="28"/>
      </w:rPr>
      <w:t xml:space="preserve">- </w:t>
    </w:r>
    <w:r>
      <w:rPr>
        <w:rStyle w:val="slostrnky"/>
        <w:b/>
        <w:sz w:val="28"/>
        <w:szCs w:val="28"/>
      </w:rPr>
      <w:fldChar w:fldCharType="begin"/>
    </w:r>
    <w:r>
      <w:rPr>
        <w:rStyle w:val="slostrnky"/>
        <w:b/>
        <w:sz w:val="28"/>
        <w:szCs w:val="28"/>
      </w:rPr>
      <w:instrText xml:space="preserve"> PAGE </w:instrText>
    </w:r>
    <w:r>
      <w:rPr>
        <w:rStyle w:val="slostrnky"/>
        <w:b/>
        <w:sz w:val="28"/>
        <w:szCs w:val="28"/>
      </w:rPr>
      <w:fldChar w:fldCharType="separate"/>
    </w:r>
    <w:r w:rsidR="00330F0B">
      <w:rPr>
        <w:rStyle w:val="slostrnky"/>
        <w:b/>
        <w:noProof/>
        <w:sz w:val="28"/>
        <w:szCs w:val="28"/>
      </w:rPr>
      <w:t>2</w:t>
    </w:r>
    <w:r>
      <w:rPr>
        <w:rStyle w:val="slostrnky"/>
        <w:b/>
        <w:sz w:val="28"/>
        <w:szCs w:val="28"/>
      </w:rPr>
      <w:fldChar w:fldCharType="end"/>
    </w:r>
    <w:r>
      <w:rPr>
        <w:rStyle w:val="slostrnky"/>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6E" w:rsidRDefault="00117E6E">
    <w:pPr>
      <w:pStyle w:val="Zpa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7A" w:rsidRDefault="00DA6D7A">
      <w:r>
        <w:separator/>
      </w:r>
    </w:p>
  </w:footnote>
  <w:footnote w:type="continuationSeparator" w:id="0">
    <w:p w:rsidR="00DA6D7A" w:rsidRDefault="00DA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B3B"/>
    <w:multiLevelType w:val="hybridMultilevel"/>
    <w:tmpl w:val="AF1440BC"/>
    <w:lvl w:ilvl="0" w:tplc="E528DB6C">
      <w:start w:val="1"/>
      <w:numFmt w:val="bullet"/>
      <w:lvlText w:val=""/>
      <w:lvlJc w:val="left"/>
      <w:pPr>
        <w:tabs>
          <w:tab w:val="num" w:pos="357"/>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3B40A1"/>
    <w:multiLevelType w:val="hybridMultilevel"/>
    <w:tmpl w:val="B5A886AC"/>
    <w:lvl w:ilvl="0" w:tplc="4F90A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7742B"/>
    <w:multiLevelType w:val="hybridMultilevel"/>
    <w:tmpl w:val="B3E6017E"/>
    <w:lvl w:ilvl="0" w:tplc="E528DB6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976BF"/>
    <w:multiLevelType w:val="hybridMultilevel"/>
    <w:tmpl w:val="829893BE"/>
    <w:lvl w:ilvl="0" w:tplc="E528DB6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B13D6"/>
    <w:multiLevelType w:val="hybridMultilevel"/>
    <w:tmpl w:val="C26AE9AE"/>
    <w:lvl w:ilvl="0" w:tplc="0D1E8F92">
      <w:start w:val="1"/>
      <w:numFmt w:val="bullet"/>
      <w:lvlText w:val=""/>
      <w:lvlJc w:val="left"/>
      <w:pPr>
        <w:tabs>
          <w:tab w:val="num" w:pos="360"/>
        </w:tabs>
        <w:ind w:left="360" w:hanging="360"/>
      </w:pPr>
      <w:rPr>
        <w:rFonts w:ascii="Symbol" w:hAnsi="Symbol" w:hint="default"/>
      </w:rPr>
    </w:lvl>
    <w:lvl w:ilvl="1" w:tplc="6D56E72E">
      <w:start w:val="1"/>
      <w:numFmt w:val="bullet"/>
      <w:lvlText w:val=""/>
      <w:lvlJc w:val="left"/>
      <w:pPr>
        <w:tabs>
          <w:tab w:val="num" w:pos="1437"/>
        </w:tabs>
        <w:ind w:left="143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92A11"/>
    <w:multiLevelType w:val="hybridMultilevel"/>
    <w:tmpl w:val="04D48B6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02513"/>
    <w:multiLevelType w:val="hybridMultilevel"/>
    <w:tmpl w:val="E19EE64C"/>
    <w:lvl w:ilvl="0" w:tplc="E528DB6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317DA"/>
    <w:multiLevelType w:val="hybridMultilevel"/>
    <w:tmpl w:val="618A4FF6"/>
    <w:lvl w:ilvl="0" w:tplc="6D56E72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C1AE8"/>
    <w:multiLevelType w:val="hybridMultilevel"/>
    <w:tmpl w:val="799E39BE"/>
    <w:lvl w:ilvl="0" w:tplc="E57A294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8203F5"/>
    <w:multiLevelType w:val="hybridMultilevel"/>
    <w:tmpl w:val="DE0CF8CE"/>
    <w:lvl w:ilvl="0" w:tplc="E528DB6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61692"/>
    <w:multiLevelType w:val="hybridMultilevel"/>
    <w:tmpl w:val="1100689E"/>
    <w:lvl w:ilvl="0" w:tplc="E57A294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24853"/>
    <w:multiLevelType w:val="hybridMultilevel"/>
    <w:tmpl w:val="A5123464"/>
    <w:lvl w:ilvl="0" w:tplc="E57A294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9643D"/>
    <w:multiLevelType w:val="hybridMultilevel"/>
    <w:tmpl w:val="A874DDAA"/>
    <w:lvl w:ilvl="0" w:tplc="E57A294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92826"/>
    <w:multiLevelType w:val="hybridMultilevel"/>
    <w:tmpl w:val="80EC72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95D6165"/>
    <w:multiLevelType w:val="hybridMultilevel"/>
    <w:tmpl w:val="6E0C5DF6"/>
    <w:lvl w:ilvl="0" w:tplc="E528DB6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E6DB2"/>
    <w:multiLevelType w:val="hybridMultilevel"/>
    <w:tmpl w:val="26CEF474"/>
    <w:lvl w:ilvl="0" w:tplc="E528DB6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0"/>
  </w:num>
  <w:num w:numId="6">
    <w:abstractNumId w:val="3"/>
  </w:num>
  <w:num w:numId="7">
    <w:abstractNumId w:val="9"/>
  </w:num>
  <w:num w:numId="8">
    <w:abstractNumId w:val="14"/>
  </w:num>
  <w:num w:numId="9">
    <w:abstractNumId w:val="6"/>
  </w:num>
  <w:num w:numId="10">
    <w:abstractNumId w:val="15"/>
  </w:num>
  <w:num w:numId="11">
    <w:abstractNumId w:val="10"/>
  </w:num>
  <w:num w:numId="12">
    <w:abstractNumId w:val="11"/>
  </w:num>
  <w:num w:numId="13">
    <w:abstractNumId w:val="12"/>
  </w:num>
  <w:num w:numId="14">
    <w:abstractNumId w:val="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CD"/>
    <w:rsid w:val="00117E6E"/>
    <w:rsid w:val="00330F0B"/>
    <w:rsid w:val="00460F4D"/>
    <w:rsid w:val="005D6745"/>
    <w:rsid w:val="00A478DE"/>
    <w:rsid w:val="00B46BCD"/>
    <w:rsid w:val="00DA6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3F10D0E-3BEE-4C4B-AA44-C9D512A8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Times New Roman" w:hAnsi="Arial"/>
      <w:sz w:val="22"/>
      <w:szCs w:val="22"/>
      <w:lang w:eastAsia="en-US"/>
    </w:rPr>
  </w:style>
  <w:style w:type="paragraph" w:styleId="Nadpis1">
    <w:name w:val="heading 1"/>
    <w:basedOn w:val="Normln"/>
    <w:next w:val="Normln"/>
    <w:qFormat/>
    <w:pPr>
      <w:keepNext/>
      <w:outlineLvl w:val="0"/>
    </w:pPr>
    <w:rPr>
      <w:b/>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B46BCD"/>
    <w:rPr>
      <w:rFonts w:cs="Arial"/>
      <w:sz w:val="18"/>
      <w:szCs w:val="18"/>
    </w:rPr>
  </w:style>
  <w:style w:type="paragraph" w:styleId="Rozloendokumentu">
    <w:name w:val="Document Map"/>
    <w:basedOn w:val="Normln"/>
    <w:semiHidden/>
    <w:pPr>
      <w:shd w:val="clear" w:color="auto" w:fill="000080"/>
    </w:pPr>
    <w:rPr>
      <w:rFonts w:ascii="Tahoma" w:hAnsi="Tahoma" w:cs="Tahoma"/>
    </w:rPr>
  </w:style>
  <w:style w:type="character" w:customStyle="1" w:styleId="TextbublinyChar">
    <w:name w:val="Text bubliny Char"/>
    <w:link w:val="Textbubliny"/>
    <w:uiPriority w:val="99"/>
    <w:semiHidden/>
    <w:rsid w:val="00B46BCD"/>
    <w:rPr>
      <w:rFonts w:ascii="Arial" w:eastAsia="Times New Roman"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1356</Words>
  <Characters>8006</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dc:creator>
  <cp:keywords/>
  <dc:description/>
  <cp:lastModifiedBy>Sklad</cp:lastModifiedBy>
  <cp:revision>2</cp:revision>
  <cp:lastPrinted>2016-02-26T12:22:00Z</cp:lastPrinted>
  <dcterms:created xsi:type="dcterms:W3CDTF">2018-05-25T06:12:00Z</dcterms:created>
  <dcterms:modified xsi:type="dcterms:W3CDTF">2018-05-25T06:12:00Z</dcterms:modified>
</cp:coreProperties>
</file>